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66" w:val="left" w:leader="none"/>
        </w:tabs>
        <w:spacing w:line="324" w:lineRule="exact" w:before="74"/>
        <w:ind w:left="129" w:right="0" w:firstLine="0"/>
        <w:jc w:val="center"/>
        <w:rPr>
          <w:rFonts w:ascii="Times New Roman"/>
          <w:b/>
          <w:sz w:val="34"/>
        </w:rPr>
      </w:pPr>
      <w:r>
        <w:rPr>
          <w:rFonts w:ascii="Times New Roman"/>
          <w:color w:val="2A3450"/>
          <w:sz w:val="34"/>
        </w:rPr>
        <w:t>_.</w:t>
        <w:tab/>
      </w:r>
      <w:r>
        <w:rPr>
          <w:rFonts w:ascii="Times New Roman"/>
          <w:b/>
          <w:color w:val="2A3450"/>
          <w:sz w:val="34"/>
        </w:rPr>
        <w:t>MONTANA</w:t>
      </w:r>
    </w:p>
    <w:p>
      <w:pPr>
        <w:tabs>
          <w:tab w:pos="960" w:val="left" w:leader="none"/>
        </w:tabs>
        <w:spacing w:line="290" w:lineRule="exact" w:before="0"/>
        <w:ind w:left="0" w:right="1" w:firstLine="0"/>
        <w:jc w:val="center"/>
        <w:rPr>
          <w:rFonts w:ascii="Times New Roman"/>
          <w:b/>
          <w:sz w:val="20"/>
        </w:rPr>
      </w:pPr>
      <w:r>
        <w:rPr>
          <w:b/>
          <w:color w:val="2A3450"/>
          <w:w w:val="100"/>
          <w:sz w:val="31"/>
          <w:u w:val="single" w:color="000000"/>
        </w:rPr>
        <w:t> </w:t>
      </w:r>
      <w:r>
        <w:rPr>
          <w:b/>
          <w:color w:val="2A3450"/>
          <w:spacing w:val="32"/>
          <w:sz w:val="31"/>
          <w:u w:val="single" w:color="000000"/>
        </w:rPr>
        <w:t> </w:t>
      </w:r>
      <w:r>
        <w:rPr>
          <w:b/>
          <w:color w:val="2A3450"/>
          <w:spacing w:val="-6"/>
          <w:sz w:val="31"/>
          <w:u w:val="single" w:color="000000"/>
        </w:rPr>
        <w:t>J.</w:t>
      </w:r>
      <w:r>
        <w:rPr>
          <w:rFonts w:ascii="Times New Roman"/>
          <w:color w:val="4F4D56"/>
          <w:spacing w:val="-6"/>
          <w:sz w:val="30"/>
          <w:u w:val="single" w:color="000000"/>
        </w:rPr>
        <w:t>'!</w:t>
      </w:r>
      <w:r>
        <w:rPr>
          <w:rFonts w:ascii="Times New Roman"/>
          <w:color w:val="4F4D56"/>
          <w:spacing w:val="-6"/>
          <w:sz w:val="30"/>
        </w:rPr>
        <w:tab/>
      </w:r>
      <w:r>
        <w:rPr>
          <w:rFonts w:ascii="Times New Roman"/>
          <w:b/>
          <w:color w:val="2A3450"/>
          <w:w w:val="95"/>
          <w:sz w:val="20"/>
        </w:rPr>
        <w:t>STATE</w:t>
      </w:r>
      <w:r>
        <w:rPr>
          <w:rFonts w:ascii="Times New Roman"/>
          <w:b/>
          <w:color w:val="2A3450"/>
          <w:spacing w:val="-4"/>
          <w:w w:val="95"/>
          <w:sz w:val="20"/>
        </w:rPr>
        <w:t> </w:t>
      </w:r>
      <w:r>
        <w:rPr>
          <w:rFonts w:ascii="Times New Roman"/>
          <w:b/>
          <w:color w:val="2A3450"/>
          <w:w w:val="95"/>
          <w:sz w:val="20"/>
        </w:rPr>
        <w:t>UNIVERSITY</w:t>
      </w:r>
    </w:p>
    <w:p>
      <w:pPr>
        <w:pStyle w:val="BodyText"/>
        <w:rPr>
          <w:rFonts w:ascii="Times New Roman"/>
          <w:b/>
          <w:sz w:val="34"/>
        </w:rPr>
      </w:pPr>
    </w:p>
    <w:p>
      <w:pPr>
        <w:pStyle w:val="BodyText"/>
        <w:spacing w:before="8"/>
        <w:rPr>
          <w:rFonts w:ascii="Times New Roman"/>
          <w:b/>
          <w:sz w:val="26"/>
        </w:rPr>
      </w:pPr>
    </w:p>
    <w:p>
      <w:pPr>
        <w:pStyle w:val="Heading1"/>
        <w:spacing w:line="530" w:lineRule="atLeast"/>
        <w:ind w:left="2804" w:right="2802"/>
        <w:jc w:val="center"/>
        <w:rPr>
          <w:rFonts w:ascii="Arial"/>
        </w:rPr>
      </w:pPr>
      <w:r>
        <w:rPr>
          <w:rFonts w:ascii="Arial"/>
          <w:color w:val="131313"/>
          <w:w w:val="95"/>
        </w:rPr>
        <w:t>Roles,</w:t>
      </w:r>
      <w:r>
        <w:rPr>
          <w:rFonts w:ascii="Arial"/>
          <w:color w:val="131313"/>
          <w:spacing w:val="-31"/>
          <w:w w:val="95"/>
        </w:rPr>
        <w:t> </w:t>
      </w:r>
      <w:r>
        <w:rPr>
          <w:rFonts w:ascii="Arial"/>
          <w:color w:val="131313"/>
          <w:w w:val="95"/>
        </w:rPr>
        <w:t>Scope,</w:t>
      </w:r>
      <w:r>
        <w:rPr>
          <w:rFonts w:ascii="Arial"/>
          <w:color w:val="131313"/>
          <w:spacing w:val="-28"/>
          <w:w w:val="95"/>
        </w:rPr>
        <w:t> </w:t>
      </w:r>
      <w:r>
        <w:rPr>
          <w:rFonts w:ascii="Arial"/>
          <w:color w:val="131313"/>
          <w:w w:val="95"/>
        </w:rPr>
        <w:t>Criteria,</w:t>
      </w:r>
      <w:r>
        <w:rPr>
          <w:rFonts w:ascii="Arial"/>
          <w:color w:val="131313"/>
          <w:spacing w:val="-32"/>
          <w:w w:val="95"/>
        </w:rPr>
        <w:t> </w:t>
      </w:r>
      <w:r>
        <w:rPr>
          <w:rFonts w:ascii="Arial"/>
          <w:color w:val="131313"/>
          <w:w w:val="95"/>
        </w:rPr>
        <w:t>Standards</w:t>
      </w:r>
      <w:r>
        <w:rPr>
          <w:rFonts w:ascii="Arial"/>
          <w:color w:val="131313"/>
          <w:spacing w:val="-27"/>
          <w:w w:val="95"/>
        </w:rPr>
        <w:t> </w:t>
      </w:r>
      <w:r>
        <w:rPr>
          <w:rFonts w:ascii="Arial"/>
          <w:color w:val="131313"/>
          <w:w w:val="95"/>
        </w:rPr>
        <w:t>and</w:t>
      </w:r>
      <w:r>
        <w:rPr>
          <w:rFonts w:ascii="Arial"/>
          <w:color w:val="131313"/>
          <w:spacing w:val="-27"/>
          <w:w w:val="95"/>
        </w:rPr>
        <w:t> </w:t>
      </w:r>
      <w:r>
        <w:rPr>
          <w:rFonts w:ascii="Arial"/>
          <w:color w:val="131313"/>
          <w:w w:val="95"/>
        </w:rPr>
        <w:t>Procedures </w:t>
      </w:r>
      <w:r>
        <w:rPr>
          <w:rFonts w:ascii="Arial"/>
          <w:color w:val="131313"/>
        </w:rPr>
        <w:t>ofthe</w:t>
      </w:r>
    </w:p>
    <w:p>
      <w:pPr>
        <w:tabs>
          <w:tab w:pos="3581" w:val="left" w:leader="none"/>
          <w:tab w:pos="5668" w:val="left" w:leader="none"/>
          <w:tab w:pos="6158" w:val="left" w:leader="none"/>
          <w:tab w:pos="7475" w:val="left" w:leader="none"/>
        </w:tabs>
        <w:spacing w:line="538" w:lineRule="exact" w:before="0"/>
        <w:ind w:left="2332" w:right="0" w:firstLine="0"/>
        <w:jc w:val="left"/>
        <w:rPr>
          <w:rFonts w:ascii="Times New Roman"/>
          <w:i/>
          <w:sz w:val="45"/>
        </w:rPr>
      </w:pPr>
      <w:r>
        <w:rPr>
          <w:rFonts w:ascii="Times New Roman"/>
          <w:i/>
          <w:color w:val="6064B1"/>
          <w:spacing w:val="3"/>
          <w:w w:val="80"/>
          <w:sz w:val="39"/>
          <w:u w:val="thick" w:color="6064B1"/>
        </w:rPr>
        <w:t>Fl--ar&gt;(</w:t>
      </w:r>
      <w:r>
        <w:rPr>
          <w:rFonts w:ascii="Times New Roman"/>
          <w:i/>
          <w:color w:val="6064B1"/>
          <w:spacing w:val="3"/>
          <w:w w:val="80"/>
          <w:sz w:val="39"/>
        </w:rPr>
        <w:tab/>
      </w:r>
      <w:r>
        <w:rPr>
          <w:rFonts w:ascii="Times New Roman"/>
          <w:i/>
          <w:color w:val="6064B1"/>
          <w:spacing w:val="-4"/>
          <w:w w:val="95"/>
          <w:sz w:val="56"/>
          <w:u w:val="thick" w:color="6064B1"/>
        </w:rPr>
        <w:t>5v,</w:t>
      </w:r>
      <w:r>
        <w:rPr>
          <w:rFonts w:ascii="Times New Roman"/>
          <w:i/>
          <w:color w:val="3149E9"/>
          <w:spacing w:val="-4"/>
          <w:w w:val="95"/>
          <w:sz w:val="56"/>
          <w:u w:val="thick" w:color="6064B1"/>
          <w:vertAlign w:val="subscript"/>
        </w:rPr>
        <w:t>6,j</w:t>
      </w:r>
      <w:r>
        <w:rPr>
          <w:rFonts w:ascii="Times New Roman"/>
          <w:i/>
          <w:color w:val="3149E9"/>
          <w:spacing w:val="45"/>
          <w:w w:val="95"/>
          <w:sz w:val="56"/>
          <w:vertAlign w:val="baseline"/>
        </w:rPr>
        <w:t> </w:t>
      </w:r>
      <w:r>
        <w:rPr>
          <w:rFonts w:ascii="Times New Roman"/>
          <w:i/>
          <w:color w:val="3149E9"/>
          <w:spacing w:val="-22"/>
          <w:w w:val="95"/>
          <w:sz w:val="30"/>
          <w:u w:val="thick" w:color="6064B1"/>
          <w:vertAlign w:val="baseline"/>
        </w:rPr>
        <w:t>e,</w:t>
      </w:r>
      <w:r>
        <w:rPr>
          <w:rFonts w:ascii="Times New Roman"/>
          <w:i/>
          <w:color w:val="6064B1"/>
          <w:spacing w:val="-22"/>
          <w:w w:val="95"/>
          <w:sz w:val="30"/>
          <w:u w:val="thick" w:color="6064B1"/>
          <w:vertAlign w:val="baseline"/>
        </w:rPr>
        <w:t>,5.,5</w:t>
      </w:r>
      <w:r>
        <w:rPr>
          <w:rFonts w:ascii="Times New Roman"/>
          <w:i/>
          <w:color w:val="6064B1"/>
          <w:spacing w:val="-22"/>
          <w:w w:val="95"/>
          <w:sz w:val="30"/>
          <w:vertAlign w:val="baseline"/>
        </w:rPr>
        <w:tab/>
      </w:r>
      <w:r>
        <w:rPr>
          <w:i/>
          <w:color w:val="6064B1"/>
          <w:w w:val="95"/>
          <w:sz w:val="21"/>
          <w:u w:val="thick" w:color="6064B1"/>
          <w:vertAlign w:val="baseline"/>
        </w:rPr>
        <w:t>-1-'</w:t>
      </w:r>
      <w:r>
        <w:rPr>
          <w:i/>
          <w:color w:val="6064B1"/>
          <w:w w:val="95"/>
          <w:sz w:val="21"/>
          <w:vertAlign w:val="baseline"/>
        </w:rPr>
        <w:tab/>
      </w:r>
      <w:r>
        <w:rPr>
          <w:rFonts w:ascii="Times New Roman"/>
          <w:i/>
          <w:color w:val="4F4FAE"/>
          <w:w w:val="95"/>
          <w:sz w:val="35"/>
          <w:u w:val="thick" w:color="4F4FAE"/>
          <w:vertAlign w:val="baseline"/>
        </w:rPr>
        <w:t>Pv,4,-JT</w:t>
      </w:r>
      <w:r>
        <w:rPr>
          <w:rFonts w:ascii="Times New Roman"/>
          <w:i/>
          <w:color w:val="4F4FAE"/>
          <w:w w:val="95"/>
          <w:sz w:val="35"/>
          <w:vertAlign w:val="baseline"/>
        </w:rPr>
        <w:tab/>
      </w:r>
      <w:r>
        <w:rPr>
          <w:rFonts w:ascii="Times New Roman"/>
          <w:i/>
          <w:color w:val="4F4FAE"/>
          <w:w w:val="95"/>
          <w:sz w:val="39"/>
          <w:u w:val="thick" w:color="4F4FAE"/>
          <w:vertAlign w:val="baseline"/>
        </w:rPr>
        <w:t>Ri-1;,tol&lt;16z</w:t>
      </w:r>
      <w:r>
        <w:rPr>
          <w:rFonts w:ascii="Times New Roman"/>
          <w:i/>
          <w:color w:val="4F4FAE"/>
          <w:spacing w:val="-28"/>
          <w:w w:val="95"/>
          <w:sz w:val="39"/>
          <w:vertAlign w:val="baseline"/>
        </w:rPr>
        <w:t> </w:t>
      </w:r>
      <w:r>
        <w:rPr>
          <w:rFonts w:ascii="Times New Roman"/>
          <w:i/>
          <w:color w:val="3149E9"/>
          <w:w w:val="95"/>
          <w:sz w:val="45"/>
          <w:vertAlign w:val="baseline"/>
        </w:rPr>
        <w:t>1</w:t>
      </w:r>
    </w:p>
    <w:p>
      <w:pPr>
        <w:pStyle w:val="Heading1"/>
        <w:spacing w:before="81"/>
        <w:jc w:val="center"/>
        <w:rPr>
          <w:rFonts w:ascii="Arial"/>
        </w:rPr>
      </w:pPr>
      <w:r>
        <w:rPr>
          <w:rFonts w:ascii="Arial"/>
          <w:color w:val="131313"/>
        </w:rPr>
        <w:t>(Name of Department/School/College)</w:t>
      </w:r>
    </w:p>
    <w:p>
      <w:pPr>
        <w:spacing w:line="127" w:lineRule="exact" w:before="96"/>
        <w:ind w:left="0" w:right="313" w:firstLine="0"/>
        <w:jc w:val="center"/>
        <w:rPr>
          <w:i/>
          <w:sz w:val="39"/>
        </w:rPr>
      </w:pPr>
      <w:r>
        <w:rPr>
          <w:i/>
          <w:color w:val="3149E9"/>
          <w:w w:val="98"/>
          <w:sz w:val="39"/>
        </w:rPr>
        <w:t>5</w:t>
      </w:r>
    </w:p>
    <w:p>
      <w:pPr>
        <w:tabs>
          <w:tab w:pos="5430" w:val="left" w:leader="none"/>
        </w:tabs>
        <w:spacing w:line="526" w:lineRule="exact" w:before="0"/>
        <w:ind w:left="3146" w:right="0" w:firstLine="0"/>
        <w:jc w:val="left"/>
        <w:rPr>
          <w:rFonts w:ascii="Times New Roman"/>
          <w:i/>
          <w:sz w:val="29"/>
        </w:rPr>
      </w:pPr>
      <w:r>
        <w:rPr/>
        <w:pict>
          <v:line style="position:absolute;mso-position-horizontal-relative:page;mso-position-vertical-relative:paragraph;z-index:-21880" from="274.577515pt,23.403498pt" to="288.220889pt,23.403498pt" stroked="true" strokeweight=".788736pt" strokecolor="#353537">
            <v:stroke dashstyle="solid"/>
            <w10:wrap type="none"/>
          </v:line>
        </w:pict>
      </w:r>
      <w:r>
        <w:rPr/>
        <w:pict>
          <v:group style="position:absolute;margin-left:378.939148pt;margin-top:20.80584pt;width:34.85pt;height:5.2pt;mso-position-horizontal-relative:page;mso-position-vertical-relative:paragraph;z-index:-21856" coordorigin="7579,416" coordsize="697,104">
            <v:line style="position:absolute" from="7579,426" to="7786,426" stroked="true" strokeweight="1.001212pt" strokecolor="#2a3bbd">
              <v:stroke dashstyle="solid"/>
            </v:line>
            <v:line style="position:absolute" from="7799,505" to="8275,505" stroked="true" strokeweight="1.482823pt" strokecolor="#121212">
              <v:stroke dashstyle="solid"/>
            </v:line>
            <w10:wrap type="none"/>
          </v:group>
        </w:pict>
      </w:r>
      <w:r>
        <w:rPr>
          <w:b/>
          <w:color w:val="131313"/>
          <w:spacing w:val="-1"/>
          <w:w w:val="93"/>
          <w:sz w:val="25"/>
        </w:rPr>
        <w:t>Effectiv</w:t>
      </w:r>
      <w:r>
        <w:rPr>
          <w:b/>
          <w:color w:val="131313"/>
          <w:w w:val="93"/>
          <w:sz w:val="25"/>
        </w:rPr>
        <w:t>e</w:t>
      </w:r>
      <w:r>
        <w:rPr>
          <w:b/>
          <w:color w:val="131313"/>
          <w:spacing w:val="19"/>
          <w:sz w:val="25"/>
        </w:rPr>
        <w:t> </w:t>
      </w:r>
      <w:r>
        <w:rPr>
          <w:b/>
          <w:color w:val="131313"/>
          <w:spacing w:val="-1"/>
          <w:w w:val="98"/>
          <w:sz w:val="25"/>
        </w:rPr>
        <w:t>Date</w:t>
      </w:r>
      <w:r>
        <w:rPr>
          <w:b/>
          <w:color w:val="131313"/>
          <w:w w:val="98"/>
          <w:sz w:val="25"/>
        </w:rPr>
        <w:t>:</w:t>
      </w:r>
      <w:r>
        <w:rPr>
          <w:b/>
          <w:color w:val="131313"/>
          <w:sz w:val="25"/>
        </w:rPr>
        <w:tab/>
      </w:r>
      <w:r>
        <w:rPr>
          <w:rFonts w:ascii="Times New Roman"/>
          <w:i/>
          <w:color w:val="363638"/>
          <w:w w:val="72"/>
          <w:sz w:val="29"/>
        </w:rPr>
        <w:t>---</w:t>
      </w:r>
      <w:r>
        <w:rPr>
          <w:rFonts w:ascii="Times New Roman"/>
          <w:i/>
          <w:color w:val="363638"/>
          <w:spacing w:val="-16"/>
          <w:w w:val="72"/>
          <w:sz w:val="29"/>
        </w:rPr>
        <w:t>'</w:t>
      </w:r>
      <w:r>
        <w:rPr>
          <w:rFonts w:ascii="Times New Roman"/>
          <w:i/>
          <w:color w:val="3149E9"/>
          <w:spacing w:val="-44"/>
          <w:w w:val="72"/>
          <w:sz w:val="29"/>
        </w:rPr>
        <w:t>/</w:t>
      </w:r>
      <w:r>
        <w:rPr>
          <w:rFonts w:ascii="Times New Roman"/>
          <w:i/>
          <w:color w:val="363638"/>
          <w:spacing w:val="-27"/>
          <w:w w:val="72"/>
          <w:sz w:val="29"/>
        </w:rPr>
        <w:t>-</w:t>
      </w:r>
      <w:r>
        <w:rPr>
          <w:rFonts w:ascii="Times New Roman"/>
          <w:i/>
          <w:color w:val="3149E9"/>
          <w:spacing w:val="-78"/>
          <w:w w:val="72"/>
          <w:sz w:val="29"/>
        </w:rPr>
        <w:t>4</w:t>
      </w:r>
      <w:r>
        <w:rPr>
          <w:rFonts w:ascii="Times New Roman"/>
          <w:i/>
          <w:color w:val="363638"/>
          <w:spacing w:val="1"/>
          <w:w w:val="72"/>
          <w:sz w:val="29"/>
        </w:rPr>
        <w:t>-</w:t>
      </w:r>
      <w:r>
        <w:rPr>
          <w:rFonts w:ascii="Times New Roman"/>
          <w:i/>
          <w:color w:val="363638"/>
          <w:spacing w:val="-50"/>
          <w:w w:val="72"/>
          <w:sz w:val="29"/>
        </w:rPr>
        <w:t>_</w:t>
      </w:r>
      <w:r>
        <w:rPr>
          <w:rFonts w:ascii="Times New Roman"/>
          <w:i/>
          <w:color w:val="3149E9"/>
          <w:spacing w:val="20"/>
          <w:w w:val="72"/>
          <w:sz w:val="29"/>
        </w:rPr>
        <w:t>3</w:t>
      </w:r>
      <w:r>
        <w:rPr>
          <w:rFonts w:ascii="Times New Roman"/>
          <w:i/>
          <w:color w:val="363638"/>
          <w:w w:val="50"/>
          <w:sz w:val="29"/>
        </w:rPr>
        <w:t>.....</w:t>
      </w:r>
      <w:r>
        <w:rPr>
          <w:rFonts w:ascii="Times New Roman"/>
          <w:i/>
          <w:color w:val="363638"/>
          <w:spacing w:val="-35"/>
          <w:w w:val="50"/>
          <w:sz w:val="29"/>
        </w:rPr>
        <w:t>,</w:t>
      </w:r>
      <w:r>
        <w:rPr>
          <w:rFonts w:ascii="Times New Roman"/>
          <w:i/>
          <w:color w:val="3149E9"/>
          <w:spacing w:val="-20"/>
          <w:w w:val="50"/>
          <w:sz w:val="29"/>
        </w:rPr>
        <w:t>/</w:t>
      </w:r>
      <w:r>
        <w:rPr>
          <w:rFonts w:ascii="Times New Roman"/>
          <w:i/>
          <w:color w:val="363638"/>
          <w:spacing w:val="-54"/>
          <w:w w:val="50"/>
          <w:sz w:val="29"/>
        </w:rPr>
        <w:t>_</w:t>
      </w:r>
      <w:r>
        <w:rPr>
          <w:rFonts w:ascii="Times New Roman"/>
          <w:i/>
          <w:color w:val="3149E9"/>
          <w:spacing w:val="3"/>
          <w:w w:val="50"/>
          <w:sz w:val="29"/>
        </w:rPr>
        <w:t>4</w:t>
      </w:r>
      <w:r>
        <w:rPr>
          <w:rFonts w:ascii="Times New Roman"/>
          <w:i/>
          <w:color w:val="131313"/>
          <w:spacing w:val="-7"/>
          <w:w w:val="50"/>
          <w:sz w:val="29"/>
        </w:rPr>
        <w:t>-</w:t>
      </w:r>
      <w:r>
        <w:rPr>
          <w:rFonts w:ascii="Times New Roman"/>
          <w:i/>
          <w:color w:val="3149E9"/>
          <w:spacing w:val="-18"/>
          <w:w w:val="50"/>
          <w:sz w:val="29"/>
        </w:rPr>
        <w:t>2</w:t>
      </w:r>
      <w:r>
        <w:rPr>
          <w:rFonts w:ascii="Times New Roman"/>
          <w:i/>
          <w:color w:val="363638"/>
          <w:spacing w:val="-56"/>
          <w:w w:val="50"/>
          <w:sz w:val="29"/>
        </w:rPr>
        <w:t>_</w:t>
      </w:r>
      <w:r>
        <w:rPr>
          <w:rFonts w:ascii="Times New Roman"/>
          <w:i/>
          <w:color w:val="3149E9"/>
          <w:w w:val="50"/>
          <w:sz w:val="29"/>
        </w:rPr>
        <w:t>0</w:t>
      </w:r>
      <w:r>
        <w:rPr>
          <w:rFonts w:ascii="Times New Roman"/>
          <w:i/>
          <w:color w:val="3149E9"/>
          <w:spacing w:val="19"/>
          <w:sz w:val="29"/>
        </w:rPr>
        <w:t> </w:t>
      </w:r>
      <w:r>
        <w:rPr>
          <w:rFonts w:ascii="Times New Roman"/>
          <w:i/>
          <w:color w:val="131313"/>
          <w:w w:val="114"/>
          <w:sz w:val="29"/>
        </w:rPr>
        <w:t>-'</w:t>
      </w:r>
      <w:r>
        <w:rPr>
          <w:rFonts w:ascii="Times New Roman"/>
          <w:i/>
          <w:color w:val="131313"/>
          <w:spacing w:val="-79"/>
          <w:w w:val="114"/>
          <w:sz w:val="29"/>
        </w:rPr>
        <w:t>-</w:t>
      </w:r>
      <w:r>
        <w:rPr>
          <w:rFonts w:ascii="Times New Roman"/>
          <w:i/>
          <w:color w:val="6064B1"/>
          <w:spacing w:val="-14"/>
          <w:w w:val="114"/>
          <w:sz w:val="29"/>
        </w:rPr>
        <w:t>l</w:t>
      </w:r>
      <w:r>
        <w:rPr>
          <w:rFonts w:ascii="Times New Roman"/>
          <w:i/>
          <w:color w:val="131313"/>
          <w:spacing w:val="-8"/>
          <w:w w:val="114"/>
          <w:sz w:val="29"/>
        </w:rPr>
        <w:t>-</w:t>
      </w:r>
      <w:r>
        <w:rPr>
          <w:i/>
          <w:color w:val="2A3BBD"/>
          <w:spacing w:val="-207"/>
          <w:w w:val="91"/>
          <w:sz w:val="47"/>
        </w:rPr>
        <w:t>9</w:t>
      </w:r>
      <w:r>
        <w:rPr>
          <w:rFonts w:ascii="Times New Roman"/>
          <w:i/>
          <w:color w:val="2A3450"/>
          <w:w w:val="60"/>
          <w:sz w:val="29"/>
        </w:rPr>
        <w:t>...</w:t>
      </w:r>
      <w:r>
        <w:rPr>
          <w:rFonts w:ascii="Times New Roman"/>
          <w:i/>
          <w:color w:val="2A3450"/>
          <w:spacing w:val="-218"/>
          <w:w w:val="60"/>
          <w:sz w:val="29"/>
        </w:rPr>
        <w:t>.</w:t>
      </w:r>
      <w:r>
        <w:rPr>
          <w:rFonts w:ascii="Times New Roman"/>
          <w:i/>
          <w:color w:val="2A3450"/>
          <w:spacing w:val="-19"/>
          <w:w w:val="60"/>
          <w:sz w:val="29"/>
        </w:rPr>
        <w:t>.</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10"/>
        <w:rPr>
          <w:rFonts w:ascii="Times New Roman"/>
          <w:i/>
          <w:sz w:val="28"/>
        </w:rPr>
      </w:pPr>
    </w:p>
    <w:p>
      <w:pPr>
        <w:tabs>
          <w:tab w:pos="5181" w:val="left" w:leader="none"/>
          <w:tab w:pos="9505" w:val="left" w:leader="none"/>
        </w:tabs>
        <w:spacing w:before="99"/>
        <w:ind w:left="856" w:right="0" w:firstLine="0"/>
        <w:jc w:val="left"/>
        <w:rPr>
          <w:sz w:val="19"/>
        </w:rPr>
      </w:pPr>
      <w:r>
        <w:rPr/>
        <w:drawing>
          <wp:anchor distT="0" distB="0" distL="0" distR="0" allowOverlap="1" layoutInCell="1" locked="0" behindDoc="1" simplePos="0" relativeHeight="268413479">
            <wp:simplePos x="0" y="0"/>
            <wp:positionH relativeFrom="page">
              <wp:posOffset>3797659</wp:posOffset>
            </wp:positionH>
            <wp:positionV relativeFrom="paragraph">
              <wp:posOffset>340677</wp:posOffset>
            </wp:positionV>
            <wp:extent cx="3144364" cy="50963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144364" cy="509632"/>
                    </a:xfrm>
                    <a:prstGeom prst="rect">
                      <a:avLst/>
                    </a:prstGeom>
                  </pic:spPr>
                </pic:pic>
              </a:graphicData>
            </a:graphic>
          </wp:anchor>
        </w:drawing>
      </w:r>
      <w:r>
        <w:rPr/>
        <w:drawing>
          <wp:anchor distT="0" distB="0" distL="0" distR="0" allowOverlap="1" layoutInCell="1" locked="0" behindDoc="1" simplePos="0" relativeHeight="268413503">
            <wp:simplePos x="0" y="0"/>
            <wp:positionH relativeFrom="page">
              <wp:posOffset>2368957</wp:posOffset>
            </wp:positionH>
            <wp:positionV relativeFrom="paragraph">
              <wp:posOffset>1048669</wp:posOffset>
            </wp:positionV>
            <wp:extent cx="3602281" cy="65611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602281" cy="656114"/>
                    </a:xfrm>
                    <a:prstGeom prst="rect">
                      <a:avLst/>
                    </a:prstGeom>
                  </pic:spPr>
                </pic:pic>
              </a:graphicData>
            </a:graphic>
          </wp:anchor>
        </w:drawing>
      </w:r>
      <w:r>
        <w:rPr>
          <w:b/>
          <w:color w:val="131313"/>
          <w:w w:val="90"/>
          <w:sz w:val="20"/>
        </w:rPr>
        <w:t>APPROVALS</w:t>
        <w:tab/>
        <w:t>SIGNATURE</w:t>
        <w:tab/>
      </w:r>
      <w:r>
        <w:rPr>
          <w:color w:val="131313"/>
          <w:w w:val="95"/>
          <w:sz w:val="19"/>
        </w:rPr>
        <w:t>DATE</w:t>
      </w:r>
    </w:p>
    <w:p>
      <w:pPr>
        <w:pStyle w:val="BodyText"/>
        <w:rPr>
          <w:sz w:val="20"/>
        </w:rPr>
      </w:pPr>
    </w:p>
    <w:p>
      <w:pPr>
        <w:pStyle w:val="BodyText"/>
        <w:spacing w:before="10"/>
        <w:rPr>
          <w:sz w:val="10"/>
        </w:rPr>
      </w:pPr>
      <w:r>
        <w:rPr/>
        <w:drawing>
          <wp:anchor distT="0" distB="0" distL="0" distR="0" allowOverlap="1" layoutInCell="1" locked="0" behindDoc="0" simplePos="0" relativeHeight="0">
            <wp:simplePos x="0" y="0"/>
            <wp:positionH relativeFrom="page">
              <wp:posOffset>976889</wp:posOffset>
            </wp:positionH>
            <wp:positionV relativeFrom="paragraph">
              <wp:posOffset>104749</wp:posOffset>
            </wp:positionV>
            <wp:extent cx="2073377" cy="329184"/>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073377" cy="329184"/>
                    </a:xfrm>
                    <a:prstGeom prst="rect">
                      <a:avLst/>
                    </a:prstGeom>
                  </pic:spPr>
                </pic:pic>
              </a:graphicData>
            </a:graphic>
          </wp:anchor>
        </w:drawing>
      </w:r>
    </w:p>
    <w:p>
      <w:pPr>
        <w:tabs>
          <w:tab w:pos="5178" w:val="left" w:leader="none"/>
        </w:tabs>
        <w:spacing w:before="24"/>
        <w:ind w:left="846" w:right="0" w:firstLine="0"/>
        <w:jc w:val="left"/>
        <w:rPr>
          <w:sz w:val="19"/>
        </w:rPr>
      </w:pPr>
      <w:r>
        <w:rPr>
          <w:color w:val="131313"/>
          <w:w w:val="105"/>
          <w:sz w:val="19"/>
        </w:rPr>
        <w:t>Department</w:t>
      </w:r>
      <w:r>
        <w:rPr>
          <w:color w:val="131313"/>
          <w:spacing w:val="19"/>
          <w:w w:val="105"/>
          <w:sz w:val="19"/>
        </w:rPr>
        <w:t> </w:t>
      </w:r>
      <w:r>
        <w:rPr>
          <w:color w:val="131313"/>
          <w:w w:val="105"/>
          <w:sz w:val="19"/>
        </w:rPr>
        <w:t>Faculty</w:t>
        <w:tab/>
        <w:t>Chair, Primary Review</w:t>
      </w:r>
      <w:r>
        <w:rPr>
          <w:color w:val="131313"/>
          <w:spacing w:val="7"/>
          <w:w w:val="105"/>
          <w:sz w:val="19"/>
        </w:rPr>
        <w:t> </w:t>
      </w:r>
      <w:r>
        <w:rPr>
          <w:color w:val="131313"/>
          <w:w w:val="105"/>
          <w:sz w:val="19"/>
        </w:rPr>
        <w:t>Committee</w:t>
      </w:r>
    </w:p>
    <w:p>
      <w:pPr>
        <w:pStyle w:val="BodyText"/>
        <w:spacing w:before="2"/>
        <w:rPr>
          <w:sz w:val="18"/>
        </w:rPr>
      </w:pPr>
      <w:r>
        <w:rPr/>
        <w:drawing>
          <wp:anchor distT="0" distB="0" distL="0" distR="0" allowOverlap="1" layoutInCell="1" locked="0" behindDoc="0" simplePos="0" relativeHeight="1">
            <wp:simplePos x="0" y="0"/>
            <wp:positionH relativeFrom="page">
              <wp:posOffset>989101</wp:posOffset>
            </wp:positionH>
            <wp:positionV relativeFrom="paragraph">
              <wp:posOffset>255245</wp:posOffset>
            </wp:positionV>
            <wp:extent cx="1183044" cy="316991"/>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83044" cy="316991"/>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6154407</wp:posOffset>
            </wp:positionH>
            <wp:positionV relativeFrom="paragraph">
              <wp:posOffset>157591</wp:posOffset>
            </wp:positionV>
            <wp:extent cx="1134259" cy="438912"/>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134259" cy="438912"/>
                    </a:xfrm>
                    <a:prstGeom prst="rect">
                      <a:avLst/>
                    </a:prstGeom>
                  </pic:spPr>
                </pic:pic>
              </a:graphicData>
            </a:graphic>
          </wp:anchor>
        </w:drawing>
      </w:r>
    </w:p>
    <w:p>
      <w:pPr>
        <w:spacing w:before="0"/>
        <w:ind w:left="842" w:right="0" w:firstLine="0"/>
        <w:jc w:val="left"/>
        <w:rPr>
          <w:sz w:val="19"/>
        </w:rPr>
      </w:pPr>
      <w:r>
        <w:rPr>
          <w:color w:val="131313"/>
          <w:w w:val="105"/>
          <w:sz w:val="19"/>
        </w:rPr>
        <w:t>Primary Administrative Reviewer</w:t>
      </w:r>
    </w:p>
    <w:p>
      <w:pPr>
        <w:pStyle w:val="BodyText"/>
        <w:rPr>
          <w:sz w:val="20"/>
        </w:rPr>
      </w:pPr>
    </w:p>
    <w:p>
      <w:pPr>
        <w:pStyle w:val="BodyText"/>
        <w:spacing w:before="8"/>
        <w:rPr>
          <w:sz w:val="15"/>
        </w:rPr>
      </w:pPr>
    </w:p>
    <w:p>
      <w:pPr>
        <w:tabs>
          <w:tab w:pos="1272" w:val="left" w:leader="none"/>
          <w:tab w:pos="9518" w:val="left" w:leader="none"/>
        </w:tabs>
        <w:spacing w:before="0"/>
        <w:ind w:left="823" w:right="0" w:firstLine="0"/>
        <w:jc w:val="left"/>
        <w:rPr>
          <w:sz w:val="40"/>
        </w:rPr>
      </w:pPr>
      <w:r>
        <w:rPr>
          <w:color w:val="052DC1"/>
          <w:w w:val="100"/>
          <w:sz w:val="32"/>
          <w:u w:val="single" w:color="000000"/>
        </w:rPr>
        <w:t> </w:t>
      </w:r>
      <w:r>
        <w:rPr>
          <w:color w:val="052DC1"/>
          <w:sz w:val="32"/>
          <w:u w:val="single" w:color="000000"/>
        </w:rPr>
        <w:tab/>
        <w:t>kJ</w:t>
      </w:r>
      <w:r>
        <w:rPr>
          <w:color w:val="052DC1"/>
          <w:spacing w:val="-13"/>
          <w:sz w:val="32"/>
          <w:u w:val="single" w:color="000000"/>
        </w:rPr>
        <w:t> </w:t>
      </w:r>
      <w:r>
        <w:rPr>
          <w:color w:val="052DC1"/>
          <w:sz w:val="40"/>
          <w:u w:val="single" w:color="000000"/>
        </w:rPr>
        <w:t>/A</w:t>
        <w:tab/>
      </w:r>
    </w:p>
    <w:p>
      <w:pPr>
        <w:spacing w:after="0"/>
        <w:jc w:val="left"/>
        <w:rPr>
          <w:sz w:val="40"/>
        </w:rPr>
        <w:sectPr>
          <w:type w:val="continuous"/>
          <w:pgSz w:w="12240" w:h="15840"/>
          <w:pgMar w:top="420" w:bottom="280" w:left="600" w:right="540"/>
        </w:sectPr>
      </w:pPr>
    </w:p>
    <w:p>
      <w:pPr>
        <w:spacing w:before="69"/>
        <w:ind w:left="834" w:right="0" w:firstLine="0"/>
        <w:jc w:val="left"/>
        <w:rPr>
          <w:sz w:val="19"/>
        </w:rPr>
      </w:pPr>
      <w:r>
        <w:rPr/>
        <w:pict>
          <v:group style="position:absolute;margin-left:71.151466pt;margin-top:37.591496pt;width:238.5pt;height:21.15pt;mso-position-horizontal-relative:page;mso-position-vertical-relative:paragraph;z-index:1216" coordorigin="1423,752" coordsize="4770,423">
            <v:shape style="position:absolute;left:1730;top:751;width:1635;height:423" type="#_x0000_t75" stroked="false">
              <v:imagedata r:id="rId10" o:title=""/>
            </v:shape>
            <v:shape style="position:absolute;left:3826;top:886;width:1097;height:289" type="#_x0000_t75" stroked="false">
              <v:imagedata r:id="rId11" o:title=""/>
            </v:shape>
            <v:line style="position:absolute" from="1423,1141" to="6192,1141" stroked="true" strokeweight="1.201454pt" strokecolor="#000000">
              <v:stroke dashstyle="solid"/>
            </v:line>
            <w10:wrap type="none"/>
          </v:group>
        </w:pict>
      </w:r>
      <w:r>
        <w:rPr>
          <w:color w:val="131313"/>
          <w:w w:val="110"/>
          <w:sz w:val="19"/>
        </w:rPr>
        <w:t>Intermediate Review Committee</w:t>
      </w:r>
    </w:p>
    <w:p>
      <w:pPr>
        <w:pStyle w:val="BodyText"/>
        <w:rPr>
          <w:sz w:val="20"/>
        </w:rPr>
      </w:pPr>
    </w:p>
    <w:p>
      <w:pPr>
        <w:pStyle w:val="BodyText"/>
        <w:rPr>
          <w:sz w:val="20"/>
        </w:rPr>
      </w:pPr>
    </w:p>
    <w:p>
      <w:pPr>
        <w:pStyle w:val="BodyText"/>
        <w:rPr>
          <w:sz w:val="20"/>
        </w:rPr>
      </w:pPr>
    </w:p>
    <w:p>
      <w:pPr>
        <w:pStyle w:val="BodyText"/>
        <w:spacing w:before="1"/>
        <w:rPr>
          <w:sz w:val="22"/>
        </w:rPr>
      </w:pPr>
    </w:p>
    <w:p>
      <w:pPr>
        <w:spacing w:before="1"/>
        <w:ind w:left="829" w:right="0" w:firstLine="0"/>
        <w:jc w:val="left"/>
        <w:rPr>
          <w:sz w:val="19"/>
        </w:rPr>
      </w:pPr>
      <w:r>
        <w:rPr>
          <w:color w:val="131313"/>
          <w:w w:val="110"/>
          <w:sz w:val="19"/>
        </w:rPr>
        <w:t>Intermediate Administrative</w:t>
      </w:r>
      <w:r>
        <w:rPr>
          <w:color w:val="131313"/>
          <w:spacing w:val="-49"/>
          <w:w w:val="110"/>
          <w:sz w:val="19"/>
        </w:rPr>
        <w:t> </w:t>
      </w:r>
      <w:r>
        <w:rPr>
          <w:color w:val="131313"/>
          <w:w w:val="110"/>
          <w:sz w:val="19"/>
        </w:rPr>
        <w:t>Reviewer</w:t>
      </w:r>
    </w:p>
    <w:p>
      <w:pPr>
        <w:spacing w:before="74"/>
        <w:ind w:left="838" w:right="0" w:firstLine="0"/>
        <w:jc w:val="left"/>
        <w:rPr>
          <w:sz w:val="19"/>
        </w:rPr>
      </w:pPr>
      <w:r>
        <w:rPr/>
        <w:br w:type="column"/>
      </w:r>
      <w:r>
        <w:rPr>
          <w:color w:val="131313"/>
          <w:w w:val="105"/>
          <w:sz w:val="19"/>
        </w:rPr>
        <w:t>Chair, Intermediate Review Committee</w:t>
      </w:r>
    </w:p>
    <w:p>
      <w:pPr>
        <w:pStyle w:val="BodyText"/>
        <w:rPr>
          <w:sz w:val="20"/>
        </w:rPr>
      </w:pPr>
    </w:p>
    <w:p>
      <w:pPr>
        <w:pStyle w:val="BodyText"/>
        <w:rPr>
          <w:sz w:val="20"/>
        </w:rPr>
      </w:pPr>
    </w:p>
    <w:p>
      <w:pPr>
        <w:pStyle w:val="BodyText"/>
        <w:rPr>
          <w:sz w:val="20"/>
        </w:rPr>
      </w:pPr>
    </w:p>
    <w:p>
      <w:pPr>
        <w:pStyle w:val="BodyText"/>
        <w:spacing w:before="11"/>
        <w:rPr>
          <w:sz w:val="22"/>
        </w:rPr>
      </w:pPr>
    </w:p>
    <w:p>
      <w:pPr>
        <w:tabs>
          <w:tab w:pos="2603" w:val="left" w:leader="none"/>
        </w:tabs>
        <w:spacing w:before="0"/>
        <w:ind w:left="829" w:right="0" w:firstLine="0"/>
        <w:jc w:val="left"/>
        <w:rPr>
          <w:sz w:val="19"/>
        </w:rPr>
      </w:pPr>
      <w:r>
        <w:rPr>
          <w:color w:val="131313"/>
          <w:sz w:val="19"/>
          <w:u w:val="thick" w:color="152A7E"/>
        </w:rPr>
        <w:t>Colle</w:t>
        <w:tab/>
      </w:r>
    </w:p>
    <w:p>
      <w:pPr>
        <w:spacing w:after="0"/>
        <w:jc w:val="left"/>
        <w:rPr>
          <w:sz w:val="19"/>
        </w:rPr>
        <w:sectPr>
          <w:type w:val="continuous"/>
          <w:pgSz w:w="12240" w:h="15840"/>
          <w:pgMar w:top="420" w:bottom="280" w:left="600" w:right="540"/>
          <w:cols w:num="2" w:equalWidth="0">
            <w:col w:w="4280" w:space="50"/>
            <w:col w:w="6770"/>
          </w:cols>
        </w:sectPr>
      </w:pPr>
    </w:p>
    <w:p>
      <w:pPr>
        <w:pStyle w:val="BodyText"/>
        <w:spacing w:before="6"/>
        <w:rPr>
          <w:sz w:val="6"/>
        </w:rPr>
      </w:pPr>
    </w:p>
    <w:p>
      <w:pPr>
        <w:pStyle w:val="BodyText"/>
        <w:ind w:left="611"/>
        <w:rPr>
          <w:sz w:val="20"/>
        </w:rPr>
      </w:pPr>
      <w:r>
        <w:rPr>
          <w:sz w:val="20"/>
        </w:rPr>
        <w:drawing>
          <wp:inline distT="0" distB="0" distL="0" distR="0">
            <wp:extent cx="6473207" cy="438912"/>
            <wp:effectExtent l="0" t="0" r="0" b="0"/>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2" cstate="print"/>
                    <a:stretch>
                      <a:fillRect/>
                    </a:stretch>
                  </pic:blipFill>
                  <pic:spPr>
                    <a:xfrm>
                      <a:off x="0" y="0"/>
                      <a:ext cx="6473207" cy="438912"/>
                    </a:xfrm>
                    <a:prstGeom prst="rect">
                      <a:avLst/>
                    </a:prstGeom>
                  </pic:spPr>
                </pic:pic>
              </a:graphicData>
            </a:graphic>
          </wp:inline>
        </w:drawing>
      </w:r>
      <w:r>
        <w:rPr>
          <w:sz w:val="20"/>
        </w:rPr>
      </w:r>
    </w:p>
    <w:p>
      <w:pPr>
        <w:tabs>
          <w:tab w:pos="5159" w:val="left" w:leader="none"/>
        </w:tabs>
        <w:spacing w:before="38"/>
        <w:ind w:left="823" w:right="0" w:firstLine="0"/>
        <w:jc w:val="left"/>
        <w:rPr>
          <w:sz w:val="19"/>
        </w:rPr>
      </w:pPr>
      <w:r>
        <w:rPr>
          <w:color w:val="131313"/>
          <w:w w:val="105"/>
          <w:sz w:val="19"/>
        </w:rPr>
        <w:t>College</w:t>
      </w:r>
      <w:r>
        <w:rPr>
          <w:color w:val="131313"/>
          <w:spacing w:val="1"/>
          <w:w w:val="105"/>
          <w:sz w:val="19"/>
        </w:rPr>
        <w:t> </w:t>
      </w:r>
      <w:r>
        <w:rPr>
          <w:color w:val="131313"/>
          <w:w w:val="105"/>
          <w:sz w:val="19"/>
        </w:rPr>
        <w:t>Review</w:t>
      </w:r>
      <w:r>
        <w:rPr>
          <w:color w:val="131313"/>
          <w:spacing w:val="-5"/>
          <w:w w:val="105"/>
          <w:sz w:val="19"/>
        </w:rPr>
        <w:t> </w:t>
      </w:r>
      <w:r>
        <w:rPr>
          <w:color w:val="131313"/>
          <w:w w:val="105"/>
          <w:sz w:val="19"/>
        </w:rPr>
        <w:t>Committee</w:t>
        <w:tab/>
        <w:t>Chair, College Review</w:t>
      </w:r>
      <w:r>
        <w:rPr>
          <w:color w:val="131313"/>
          <w:spacing w:val="9"/>
          <w:w w:val="105"/>
          <w:sz w:val="19"/>
        </w:rPr>
        <w:t> </w:t>
      </w:r>
      <w:r>
        <w:rPr>
          <w:color w:val="131313"/>
          <w:w w:val="105"/>
          <w:sz w:val="19"/>
        </w:rPr>
        <w:t>Committee</w:t>
      </w:r>
    </w:p>
    <w:p>
      <w:pPr>
        <w:tabs>
          <w:tab w:pos="5149" w:val="left" w:leader="none"/>
        </w:tabs>
        <w:spacing w:before="109"/>
        <w:ind w:left="822" w:right="0" w:firstLine="0"/>
        <w:jc w:val="left"/>
        <w:rPr>
          <w:sz w:val="19"/>
        </w:rPr>
      </w:pPr>
      <w:r>
        <w:rPr/>
        <w:drawing>
          <wp:anchor distT="0" distB="0" distL="0" distR="0" allowOverlap="1" layoutInCell="1" locked="0" behindDoc="1" simplePos="0" relativeHeight="268413551">
            <wp:simplePos x="0" y="0"/>
            <wp:positionH relativeFrom="page">
              <wp:posOffset>928045</wp:posOffset>
            </wp:positionH>
            <wp:positionV relativeFrom="paragraph">
              <wp:posOffset>337764</wp:posOffset>
            </wp:positionV>
            <wp:extent cx="2063680" cy="268549"/>
            <wp:effectExtent l="0" t="0" r="0" b="0"/>
            <wp:wrapNone/>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3" cstate="print"/>
                    <a:stretch>
                      <a:fillRect/>
                    </a:stretch>
                  </pic:blipFill>
                  <pic:spPr>
                    <a:xfrm>
                      <a:off x="0" y="0"/>
                      <a:ext cx="2063680" cy="268549"/>
                    </a:xfrm>
                    <a:prstGeom prst="rect">
                      <a:avLst/>
                    </a:prstGeom>
                  </pic:spPr>
                </pic:pic>
              </a:graphicData>
            </a:graphic>
          </wp:anchor>
        </w:drawing>
      </w:r>
      <w:r>
        <w:rPr>
          <w:color w:val="131313"/>
          <w:w w:val="110"/>
          <w:sz w:val="19"/>
        </w:rPr>
        <w:t>University</w:t>
      </w:r>
      <w:r>
        <w:rPr>
          <w:color w:val="131313"/>
          <w:spacing w:val="-27"/>
          <w:w w:val="110"/>
          <w:sz w:val="19"/>
        </w:rPr>
        <w:t> </w:t>
      </w:r>
      <w:r>
        <w:rPr>
          <w:color w:val="131313"/>
          <w:w w:val="110"/>
          <w:sz w:val="19"/>
        </w:rPr>
        <w:t>Retention,</w:t>
      </w:r>
      <w:r>
        <w:rPr>
          <w:color w:val="131313"/>
          <w:spacing w:val="-33"/>
          <w:w w:val="110"/>
          <w:sz w:val="19"/>
        </w:rPr>
        <w:t> </w:t>
      </w:r>
      <w:r>
        <w:rPr>
          <w:color w:val="131313"/>
          <w:w w:val="110"/>
          <w:sz w:val="19"/>
        </w:rPr>
        <w:t>Tenure</w:t>
      </w:r>
      <w:r>
        <w:rPr>
          <w:color w:val="131313"/>
          <w:spacing w:val="-29"/>
          <w:w w:val="110"/>
          <w:sz w:val="19"/>
        </w:rPr>
        <w:t> </w:t>
      </w:r>
      <w:r>
        <w:rPr>
          <w:color w:val="131313"/>
          <w:w w:val="110"/>
          <w:sz w:val="19"/>
        </w:rPr>
        <w:t>and</w:t>
      </w:r>
      <w:r>
        <w:rPr>
          <w:color w:val="131313"/>
          <w:spacing w:val="-32"/>
          <w:w w:val="110"/>
          <w:sz w:val="19"/>
        </w:rPr>
        <w:t> </w:t>
      </w:r>
      <w:r>
        <w:rPr>
          <w:color w:val="131313"/>
          <w:w w:val="110"/>
          <w:sz w:val="19"/>
        </w:rPr>
        <w:t>Promotion</w:t>
        <w:tab/>
      </w:r>
      <w:r>
        <w:rPr>
          <w:color w:val="131313"/>
          <w:position w:val="-11"/>
          <w:sz w:val="19"/>
        </w:rPr>
        <w:drawing>
          <wp:inline distT="0" distB="0" distL="0" distR="0">
            <wp:extent cx="2881825" cy="720199"/>
            <wp:effectExtent l="0" t="0" r="0" b="0"/>
            <wp:docPr id="15" name="image10.jpeg" descr=""/>
            <wp:cNvGraphicFramePr>
              <a:graphicFrameLocks noChangeAspect="1"/>
            </wp:cNvGraphicFramePr>
            <a:graphic>
              <a:graphicData uri="http://schemas.openxmlformats.org/drawingml/2006/picture">
                <pic:pic>
                  <pic:nvPicPr>
                    <pic:cNvPr id="16" name="image10.jpeg"/>
                    <pic:cNvPicPr/>
                  </pic:nvPicPr>
                  <pic:blipFill>
                    <a:blip r:embed="rId14" cstate="print"/>
                    <a:stretch>
                      <a:fillRect/>
                    </a:stretch>
                  </pic:blipFill>
                  <pic:spPr>
                    <a:xfrm>
                      <a:off x="0" y="0"/>
                      <a:ext cx="2881825" cy="720199"/>
                    </a:xfrm>
                    <a:prstGeom prst="rect">
                      <a:avLst/>
                    </a:prstGeom>
                  </pic:spPr>
                </pic:pic>
              </a:graphicData>
            </a:graphic>
          </wp:inline>
        </w:drawing>
      </w:r>
      <w:r>
        <w:rPr>
          <w:color w:val="131313"/>
          <w:position w:val="-11"/>
          <w:sz w:val="19"/>
        </w:rPr>
      </w:r>
    </w:p>
    <w:p>
      <w:pPr>
        <w:pStyle w:val="BodyText"/>
        <w:spacing w:before="7"/>
        <w:rPr>
          <w:sz w:val="11"/>
        </w:rPr>
      </w:pPr>
      <w:r>
        <w:rPr/>
        <w:drawing>
          <wp:anchor distT="0" distB="0" distL="0" distR="0" allowOverlap="1" layoutInCell="1" locked="0" behindDoc="0" simplePos="0" relativeHeight="3">
            <wp:simplePos x="0" y="0"/>
            <wp:positionH relativeFrom="page">
              <wp:posOffset>842567</wp:posOffset>
            </wp:positionH>
            <wp:positionV relativeFrom="paragraph">
              <wp:posOffset>232054</wp:posOffset>
            </wp:positionV>
            <wp:extent cx="2353893" cy="280416"/>
            <wp:effectExtent l="0" t="0" r="0" b="0"/>
            <wp:wrapTopAndBottom/>
            <wp:docPr id="17" name="image11.jpeg" descr=""/>
            <wp:cNvGraphicFramePr>
              <a:graphicFrameLocks noChangeAspect="1"/>
            </wp:cNvGraphicFramePr>
            <a:graphic>
              <a:graphicData uri="http://schemas.openxmlformats.org/drawingml/2006/picture">
                <pic:pic>
                  <pic:nvPicPr>
                    <pic:cNvPr id="18" name="image11.jpeg"/>
                    <pic:cNvPicPr/>
                  </pic:nvPicPr>
                  <pic:blipFill>
                    <a:blip r:embed="rId15" cstate="print"/>
                    <a:stretch>
                      <a:fillRect/>
                    </a:stretch>
                  </pic:blipFill>
                  <pic:spPr>
                    <a:xfrm>
                      <a:off x="0" y="0"/>
                      <a:ext cx="2353893" cy="280416"/>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3541226</wp:posOffset>
            </wp:positionH>
            <wp:positionV relativeFrom="paragraph">
              <wp:posOffset>109987</wp:posOffset>
            </wp:positionV>
            <wp:extent cx="2317304" cy="414528"/>
            <wp:effectExtent l="0" t="0" r="0" b="0"/>
            <wp:wrapTopAndBottom/>
            <wp:docPr id="19" name="image12.jpeg" descr=""/>
            <wp:cNvGraphicFramePr>
              <a:graphicFrameLocks noChangeAspect="1"/>
            </wp:cNvGraphicFramePr>
            <a:graphic>
              <a:graphicData uri="http://schemas.openxmlformats.org/drawingml/2006/picture">
                <pic:pic>
                  <pic:nvPicPr>
                    <pic:cNvPr id="20" name="image12.jpeg"/>
                    <pic:cNvPicPr/>
                  </pic:nvPicPr>
                  <pic:blipFill>
                    <a:blip r:embed="rId16" cstate="print"/>
                    <a:stretch>
                      <a:fillRect/>
                    </a:stretch>
                  </pic:blipFill>
                  <pic:spPr>
                    <a:xfrm>
                      <a:off x="0" y="0"/>
                      <a:ext cx="2317304" cy="414528"/>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6044506</wp:posOffset>
            </wp:positionH>
            <wp:positionV relativeFrom="paragraph">
              <wp:posOffset>329709</wp:posOffset>
            </wp:positionV>
            <wp:extent cx="780565" cy="195072"/>
            <wp:effectExtent l="0" t="0" r="0" b="0"/>
            <wp:wrapTopAndBottom/>
            <wp:docPr id="21" name="image13.jpeg" descr=""/>
            <wp:cNvGraphicFramePr>
              <a:graphicFrameLocks noChangeAspect="1"/>
            </wp:cNvGraphicFramePr>
            <a:graphic>
              <a:graphicData uri="http://schemas.openxmlformats.org/drawingml/2006/picture">
                <pic:pic>
                  <pic:nvPicPr>
                    <pic:cNvPr id="22" name="image13.jpeg"/>
                    <pic:cNvPicPr/>
                  </pic:nvPicPr>
                  <pic:blipFill>
                    <a:blip r:embed="rId17" cstate="print"/>
                    <a:stretch>
                      <a:fillRect/>
                    </a:stretch>
                  </pic:blipFill>
                  <pic:spPr>
                    <a:xfrm>
                      <a:off x="0" y="0"/>
                      <a:ext cx="780565" cy="195072"/>
                    </a:xfrm>
                    <a:prstGeom prst="rect">
                      <a:avLst/>
                    </a:prstGeom>
                  </pic:spPr>
                </pic:pic>
              </a:graphicData>
            </a:graphic>
          </wp:anchor>
        </w:drawing>
      </w:r>
    </w:p>
    <w:p>
      <w:pPr>
        <w:spacing w:before="9"/>
        <w:ind w:left="808" w:right="0" w:firstLine="0"/>
        <w:jc w:val="left"/>
        <w:rPr>
          <w:sz w:val="19"/>
        </w:rPr>
      </w:pPr>
      <w:r>
        <w:rPr>
          <w:color w:val="131313"/>
          <w:w w:val="105"/>
          <w:sz w:val="19"/>
        </w:rPr>
        <w:t>Provost</w:t>
      </w:r>
    </w:p>
    <w:p>
      <w:pPr>
        <w:spacing w:after="0"/>
        <w:jc w:val="left"/>
        <w:rPr>
          <w:sz w:val="19"/>
        </w:rPr>
        <w:sectPr>
          <w:type w:val="continuous"/>
          <w:pgSz w:w="12240" w:h="15840"/>
          <w:pgMar w:top="420" w:bottom="280" w:left="600" w:right="540"/>
        </w:sectPr>
      </w:pPr>
    </w:p>
    <w:p>
      <w:pPr>
        <w:spacing w:line="235" w:lineRule="auto" w:before="66"/>
        <w:ind w:left="3455" w:right="3392" w:firstLine="0"/>
        <w:jc w:val="center"/>
        <w:rPr>
          <w:rFonts w:ascii="Times New Roman"/>
          <w:b/>
          <w:sz w:val="37"/>
        </w:rPr>
      </w:pPr>
      <w:r>
        <w:rPr>
          <w:rFonts w:ascii="Times New Roman"/>
          <w:b/>
          <w:color w:val="2A2A2A"/>
          <w:w w:val="105"/>
          <w:sz w:val="37"/>
        </w:rPr>
        <w:t>Role</w:t>
      </w:r>
      <w:r>
        <w:rPr>
          <w:rFonts w:ascii="Times New Roman"/>
          <w:b/>
          <w:color w:val="2A2A2A"/>
          <w:spacing w:val="-40"/>
          <w:w w:val="105"/>
          <w:sz w:val="37"/>
        </w:rPr>
        <w:t> </w:t>
      </w:r>
      <w:r>
        <w:rPr>
          <w:rFonts w:ascii="Times New Roman"/>
          <w:b/>
          <w:color w:val="131313"/>
          <w:w w:val="105"/>
          <w:sz w:val="37"/>
        </w:rPr>
        <w:t>and</w:t>
      </w:r>
      <w:r>
        <w:rPr>
          <w:rFonts w:ascii="Times New Roman"/>
          <w:b/>
          <w:color w:val="131313"/>
          <w:spacing w:val="-45"/>
          <w:w w:val="105"/>
          <w:sz w:val="37"/>
        </w:rPr>
        <w:t> </w:t>
      </w:r>
      <w:r>
        <w:rPr>
          <w:rFonts w:ascii="Times New Roman"/>
          <w:b/>
          <w:color w:val="131313"/>
          <w:w w:val="105"/>
          <w:sz w:val="37"/>
        </w:rPr>
        <w:t>Scope</w:t>
      </w:r>
      <w:r>
        <w:rPr>
          <w:rFonts w:ascii="Times New Roman"/>
          <w:b/>
          <w:color w:val="131313"/>
          <w:spacing w:val="-27"/>
          <w:w w:val="105"/>
          <w:sz w:val="37"/>
        </w:rPr>
        <w:t> </w:t>
      </w:r>
      <w:r>
        <w:rPr>
          <w:rFonts w:ascii="Times New Roman"/>
          <w:b/>
          <w:color w:val="2A2A2A"/>
          <w:w w:val="105"/>
          <w:sz w:val="37"/>
        </w:rPr>
        <w:t>Document for</w:t>
      </w:r>
    </w:p>
    <w:p>
      <w:pPr>
        <w:spacing w:before="0"/>
        <w:ind w:left="1476" w:right="0" w:firstLine="0"/>
        <w:jc w:val="left"/>
        <w:rPr>
          <w:rFonts w:ascii="Times New Roman"/>
          <w:b/>
          <w:sz w:val="37"/>
        </w:rPr>
      </w:pPr>
      <w:r>
        <w:rPr>
          <w:rFonts w:ascii="Times New Roman"/>
          <w:b/>
          <w:color w:val="2A2A2A"/>
          <w:w w:val="105"/>
          <w:sz w:val="37"/>
        </w:rPr>
        <w:t>Department </w:t>
      </w:r>
      <w:r>
        <w:rPr>
          <w:rFonts w:ascii="Times New Roman"/>
          <w:b/>
          <w:color w:val="131313"/>
          <w:w w:val="105"/>
          <w:sz w:val="37"/>
        </w:rPr>
        <w:t>of </w:t>
      </w:r>
      <w:r>
        <w:rPr>
          <w:rFonts w:ascii="Times New Roman"/>
          <w:b/>
          <w:color w:val="2A2A2A"/>
          <w:w w:val="105"/>
          <w:sz w:val="37"/>
        </w:rPr>
        <w:t>Plant </w:t>
      </w:r>
      <w:r>
        <w:rPr>
          <w:rFonts w:ascii="Times New Roman"/>
          <w:b/>
          <w:color w:val="131313"/>
          <w:w w:val="105"/>
          <w:sz w:val="37"/>
        </w:rPr>
        <w:t>Sciences and </w:t>
      </w:r>
      <w:r>
        <w:rPr>
          <w:rFonts w:ascii="Times New Roman"/>
          <w:b/>
          <w:color w:val="2A2A2A"/>
          <w:w w:val="105"/>
          <w:sz w:val="37"/>
        </w:rPr>
        <w:t>Plant Pathology</w:t>
      </w:r>
    </w:p>
    <w:p>
      <w:pPr>
        <w:pStyle w:val="BodyText"/>
        <w:rPr>
          <w:rFonts w:ascii="Times New Roman"/>
          <w:b/>
          <w:sz w:val="57"/>
        </w:rPr>
      </w:pPr>
    </w:p>
    <w:p>
      <w:pPr>
        <w:pStyle w:val="Heading3"/>
        <w:tabs>
          <w:tab w:pos="1619" w:val="left" w:leader="none"/>
        </w:tabs>
      </w:pPr>
      <w:r>
        <w:rPr>
          <w:color w:val="131313"/>
        </w:rPr>
        <w:t>Article</w:t>
      </w:r>
      <w:r>
        <w:rPr>
          <w:color w:val="131313"/>
          <w:spacing w:val="-21"/>
        </w:rPr>
        <w:t> </w:t>
      </w:r>
      <w:r>
        <w:rPr>
          <w:b w:val="0"/>
          <w:color w:val="131313"/>
          <w:sz w:val="21"/>
        </w:rPr>
        <w:t>I.</w:t>
        <w:tab/>
      </w:r>
      <w:r>
        <w:rPr>
          <w:color w:val="131313"/>
        </w:rPr>
        <w:t>Role and Scope of</w:t>
      </w:r>
      <w:r>
        <w:rPr>
          <w:color w:val="131313"/>
          <w:spacing w:val="-17"/>
        </w:rPr>
        <w:t> </w:t>
      </w:r>
      <w:r>
        <w:rPr>
          <w:color w:val="131313"/>
        </w:rPr>
        <w:t>Unit</w:t>
      </w:r>
    </w:p>
    <w:p>
      <w:pPr>
        <w:pStyle w:val="BodyText"/>
        <w:spacing w:line="292" w:lineRule="auto" w:before="88"/>
        <w:ind w:left="881" w:right="177" w:firstLine="4"/>
      </w:pPr>
      <w:r>
        <w:rPr>
          <w:color w:val="131313"/>
          <w:w w:val="105"/>
        </w:rPr>
        <w:t>The</w:t>
      </w:r>
      <w:r>
        <w:rPr>
          <w:color w:val="131313"/>
          <w:spacing w:val="-12"/>
          <w:w w:val="105"/>
        </w:rPr>
        <w:t> </w:t>
      </w:r>
      <w:r>
        <w:rPr>
          <w:color w:val="131313"/>
          <w:w w:val="105"/>
        </w:rPr>
        <w:t>Department of</w:t>
      </w:r>
      <w:r>
        <w:rPr>
          <w:color w:val="131313"/>
          <w:spacing w:val="-9"/>
          <w:w w:val="105"/>
        </w:rPr>
        <w:t> </w:t>
      </w:r>
      <w:r>
        <w:rPr>
          <w:color w:val="131313"/>
          <w:w w:val="105"/>
        </w:rPr>
        <w:t>Plant</w:t>
      </w:r>
      <w:r>
        <w:rPr>
          <w:color w:val="131313"/>
          <w:spacing w:val="-14"/>
          <w:w w:val="105"/>
        </w:rPr>
        <w:t> </w:t>
      </w:r>
      <w:r>
        <w:rPr>
          <w:color w:val="131313"/>
          <w:w w:val="105"/>
        </w:rPr>
        <w:t>Sciences</w:t>
      </w:r>
      <w:r>
        <w:rPr>
          <w:color w:val="131313"/>
          <w:spacing w:val="-7"/>
          <w:w w:val="105"/>
        </w:rPr>
        <w:t> </w:t>
      </w:r>
      <w:r>
        <w:rPr>
          <w:color w:val="131313"/>
          <w:w w:val="105"/>
        </w:rPr>
        <w:t>and</w:t>
      </w:r>
      <w:r>
        <w:rPr>
          <w:color w:val="131313"/>
          <w:spacing w:val="-18"/>
          <w:w w:val="105"/>
        </w:rPr>
        <w:t> </w:t>
      </w:r>
      <w:r>
        <w:rPr>
          <w:color w:val="131313"/>
          <w:w w:val="105"/>
        </w:rPr>
        <w:t>Plant</w:t>
      </w:r>
      <w:r>
        <w:rPr>
          <w:color w:val="131313"/>
          <w:spacing w:val="-12"/>
          <w:w w:val="105"/>
        </w:rPr>
        <w:t> </w:t>
      </w:r>
      <w:r>
        <w:rPr>
          <w:color w:val="131313"/>
          <w:w w:val="105"/>
        </w:rPr>
        <w:t>Pathology at</w:t>
      </w:r>
      <w:r>
        <w:rPr>
          <w:color w:val="131313"/>
          <w:spacing w:val="-10"/>
          <w:w w:val="105"/>
        </w:rPr>
        <w:t> </w:t>
      </w:r>
      <w:r>
        <w:rPr>
          <w:color w:val="131313"/>
          <w:w w:val="105"/>
        </w:rPr>
        <w:t>Montana</w:t>
      </w:r>
      <w:r>
        <w:rPr>
          <w:color w:val="131313"/>
          <w:spacing w:val="-11"/>
          <w:w w:val="105"/>
        </w:rPr>
        <w:t> </w:t>
      </w:r>
      <w:r>
        <w:rPr>
          <w:color w:val="131313"/>
          <w:w w:val="105"/>
        </w:rPr>
        <w:t>State</w:t>
      </w:r>
      <w:r>
        <w:rPr>
          <w:color w:val="131313"/>
          <w:spacing w:val="-16"/>
          <w:w w:val="105"/>
        </w:rPr>
        <w:t> </w:t>
      </w:r>
      <w:r>
        <w:rPr>
          <w:color w:val="131313"/>
          <w:w w:val="105"/>
        </w:rPr>
        <w:t>University-Bozeman</w:t>
      </w:r>
      <w:r>
        <w:rPr>
          <w:color w:val="131313"/>
          <w:spacing w:val="-18"/>
          <w:w w:val="105"/>
        </w:rPr>
        <w:t> </w:t>
      </w:r>
      <w:r>
        <w:rPr>
          <w:color w:val="131313"/>
          <w:w w:val="105"/>
        </w:rPr>
        <w:t>has</w:t>
      </w:r>
      <w:r>
        <w:rPr>
          <w:color w:val="131313"/>
          <w:spacing w:val="-24"/>
          <w:w w:val="105"/>
        </w:rPr>
        <w:t> </w:t>
      </w:r>
      <w:r>
        <w:rPr>
          <w:color w:val="131313"/>
          <w:w w:val="105"/>
        </w:rPr>
        <w:t>three missions: (i) scholarship activity, (ii) science-based undergraduate, graduate and Extension education, and (iii) outreach/service. Departmental programs develop and promote an understanding of the biology of plants, insects and associated microbes from the molecular to the population level, and of the processes and interactions involved in plant- and/or insect- based biological systems and their relationship with the built environment. These programs include the investigation of plant, insect, and microbial function, genetics, and adaptation; the development and dissemination of management principles relating to the control of plant pests and diseases; management and health of</w:t>
      </w:r>
      <w:r>
        <w:rPr>
          <w:color w:val="131313"/>
          <w:spacing w:val="18"/>
          <w:w w:val="105"/>
        </w:rPr>
        <w:t> </w:t>
      </w:r>
      <w:r>
        <w:rPr>
          <w:color w:val="131313"/>
          <w:w w:val="105"/>
        </w:rPr>
        <w:t>beneficial</w:t>
      </w:r>
    </w:p>
    <w:p>
      <w:pPr>
        <w:pStyle w:val="BodyText"/>
        <w:spacing w:line="290" w:lineRule="auto"/>
        <w:ind w:left="876" w:right="341" w:hanging="1"/>
      </w:pPr>
      <w:r>
        <w:rPr>
          <w:color w:val="131313"/>
          <w:spacing w:val="-1"/>
          <w:w w:val="105"/>
        </w:rPr>
        <w:t>i</w:t>
      </w:r>
      <w:r>
        <w:rPr>
          <w:color w:val="131313"/>
          <w:spacing w:val="-87"/>
          <w:w w:val="105"/>
        </w:rPr>
        <w:t>n</w:t>
      </w:r>
      <w:r>
        <w:rPr>
          <w:color w:val="B6B6B6"/>
          <w:w w:val="88"/>
        </w:rPr>
        <w:t>.</w:t>
      </w:r>
      <w:r>
        <w:rPr>
          <w:color w:val="B6B6B6"/>
        </w:rPr>
        <w:t> </w:t>
      </w:r>
      <w:r>
        <w:rPr>
          <w:color w:val="131313"/>
          <w:spacing w:val="2"/>
          <w:w w:val="88"/>
        </w:rPr>
        <w:t>s</w:t>
      </w:r>
      <w:r>
        <w:rPr>
          <w:color w:val="131313"/>
          <w:spacing w:val="-1"/>
          <w:w w:val="103"/>
        </w:rPr>
        <w:t>ec</w:t>
      </w:r>
      <w:r>
        <w:rPr>
          <w:color w:val="131313"/>
          <w:w w:val="103"/>
        </w:rPr>
        <w:t>t</w:t>
      </w:r>
      <w:r>
        <w:rPr>
          <w:color w:val="131313"/>
        </w:rPr>
        <w:t> </w:t>
      </w:r>
      <w:r>
        <w:rPr>
          <w:color w:val="131313"/>
          <w:w w:val="88"/>
        </w:rPr>
        <w:t>s;</w:t>
      </w:r>
      <w:r>
        <w:rPr>
          <w:color w:val="131313"/>
        </w:rPr>
        <w:t> </w:t>
      </w:r>
      <w:r>
        <w:rPr>
          <w:color w:val="131313"/>
          <w:spacing w:val="-1"/>
          <w:w w:val="88"/>
        </w:rPr>
        <w:t>th</w:t>
      </w:r>
      <w:r>
        <w:rPr>
          <w:color w:val="131313"/>
          <w:w w:val="88"/>
        </w:rPr>
        <w:t>e</w:t>
      </w:r>
      <w:r>
        <w:rPr>
          <w:color w:val="131313"/>
        </w:rPr>
        <w:t>  </w:t>
      </w:r>
      <w:r>
        <w:rPr>
          <w:color w:val="131313"/>
          <w:spacing w:val="-1"/>
          <w:w w:val="108"/>
        </w:rPr>
        <w:t>productio</w:t>
      </w:r>
      <w:r>
        <w:rPr>
          <w:color w:val="131313"/>
          <w:w w:val="108"/>
        </w:rPr>
        <w:t>n</w:t>
      </w:r>
      <w:r>
        <w:rPr>
          <w:color w:val="131313"/>
        </w:rPr>
        <w:t> </w:t>
      </w:r>
      <w:r>
        <w:rPr>
          <w:color w:val="131313"/>
          <w:spacing w:val="-1"/>
          <w:w w:val="108"/>
        </w:rPr>
        <w:t>o</w:t>
      </w:r>
      <w:r>
        <w:rPr>
          <w:color w:val="131313"/>
          <w:w w:val="108"/>
        </w:rPr>
        <w:t>f</w:t>
      </w:r>
      <w:r>
        <w:rPr>
          <w:color w:val="131313"/>
        </w:rPr>
        <w:t> </w:t>
      </w:r>
      <w:r>
        <w:rPr>
          <w:color w:val="131313"/>
          <w:spacing w:val="-1"/>
          <w:w w:val="111"/>
        </w:rPr>
        <w:t>food</w:t>
      </w:r>
      <w:r>
        <w:rPr>
          <w:color w:val="131313"/>
          <w:w w:val="111"/>
        </w:rPr>
        <w:t>,</w:t>
      </w:r>
      <w:r>
        <w:rPr>
          <w:color w:val="131313"/>
        </w:rPr>
        <w:t> </w:t>
      </w:r>
      <w:r>
        <w:rPr>
          <w:color w:val="131313"/>
          <w:spacing w:val="-1"/>
          <w:w w:val="110"/>
        </w:rPr>
        <w:t>fiber</w:t>
      </w:r>
      <w:r>
        <w:rPr>
          <w:color w:val="131313"/>
          <w:w w:val="110"/>
        </w:rPr>
        <w:t>,</w:t>
      </w:r>
      <w:r>
        <w:rPr>
          <w:color w:val="131313"/>
        </w:rPr>
        <w:t> </w:t>
      </w:r>
      <w:r>
        <w:rPr>
          <w:color w:val="131313"/>
          <w:spacing w:val="-1"/>
          <w:w w:val="101"/>
        </w:rPr>
        <w:t>an</w:t>
      </w:r>
      <w:r>
        <w:rPr>
          <w:color w:val="131313"/>
          <w:w w:val="101"/>
        </w:rPr>
        <w:t>d</w:t>
      </w:r>
      <w:r>
        <w:rPr>
          <w:color w:val="131313"/>
        </w:rPr>
        <w:t> </w:t>
      </w:r>
      <w:r>
        <w:rPr>
          <w:color w:val="131313"/>
          <w:spacing w:val="-1"/>
          <w:w w:val="106"/>
        </w:rPr>
        <w:t>ornamenta</w:t>
      </w:r>
      <w:r>
        <w:rPr>
          <w:color w:val="131313"/>
          <w:w w:val="106"/>
        </w:rPr>
        <w:t>l</w:t>
      </w:r>
      <w:r>
        <w:rPr>
          <w:color w:val="131313"/>
        </w:rPr>
        <w:t> </w:t>
      </w:r>
      <w:r>
        <w:rPr>
          <w:color w:val="131313"/>
          <w:spacing w:val="-1"/>
          <w:w w:val="109"/>
        </w:rPr>
        <w:t>plants</w:t>
      </w:r>
      <w:r>
        <w:rPr>
          <w:color w:val="131313"/>
          <w:w w:val="109"/>
        </w:rPr>
        <w:t>;</w:t>
      </w:r>
      <w:r>
        <w:rPr>
          <w:color w:val="131313"/>
        </w:rPr>
        <w:t> </w:t>
      </w:r>
      <w:r>
        <w:rPr>
          <w:color w:val="131313"/>
          <w:spacing w:val="-1"/>
          <w:w w:val="104"/>
        </w:rPr>
        <w:t>an</w:t>
      </w:r>
      <w:r>
        <w:rPr>
          <w:color w:val="131313"/>
          <w:w w:val="104"/>
        </w:rPr>
        <w:t>d</w:t>
      </w:r>
      <w:r>
        <w:rPr>
          <w:color w:val="131313"/>
        </w:rPr>
        <w:t> </w:t>
      </w:r>
      <w:r>
        <w:rPr>
          <w:color w:val="131313"/>
          <w:spacing w:val="-1"/>
          <w:w w:val="104"/>
        </w:rPr>
        <w:t>th</w:t>
      </w:r>
      <w:r>
        <w:rPr>
          <w:color w:val="131313"/>
          <w:w w:val="104"/>
        </w:rPr>
        <w:t>e</w:t>
      </w:r>
      <w:r>
        <w:rPr>
          <w:color w:val="131313"/>
        </w:rPr>
        <w:t> </w:t>
      </w:r>
      <w:r>
        <w:rPr>
          <w:color w:val="131313"/>
          <w:spacing w:val="-1"/>
          <w:w w:val="105"/>
        </w:rPr>
        <w:t>planning</w:t>
      </w:r>
      <w:r>
        <w:rPr>
          <w:color w:val="131313"/>
          <w:w w:val="105"/>
        </w:rPr>
        <w:t>,</w:t>
      </w:r>
      <w:r>
        <w:rPr>
          <w:color w:val="131313"/>
        </w:rPr>
        <w:t> </w:t>
      </w:r>
      <w:r>
        <w:rPr>
          <w:color w:val="131313"/>
          <w:spacing w:val="-1"/>
          <w:w w:val="100"/>
        </w:rPr>
        <w:t>desig</w:t>
      </w:r>
      <w:r>
        <w:rPr>
          <w:color w:val="131313"/>
          <w:w w:val="100"/>
        </w:rPr>
        <w:t>n</w:t>
      </w:r>
      <w:r>
        <w:rPr>
          <w:color w:val="131313"/>
        </w:rPr>
        <w:t> </w:t>
      </w:r>
      <w:r>
        <w:rPr>
          <w:color w:val="131313"/>
          <w:spacing w:val="-1"/>
          <w:w w:val="102"/>
        </w:rPr>
        <w:t>and </w:t>
      </w:r>
      <w:r>
        <w:rPr>
          <w:color w:val="131313"/>
          <w:w w:val="105"/>
        </w:rPr>
        <w:t>management of built and natural environments.</w:t>
      </w:r>
    </w:p>
    <w:p>
      <w:pPr>
        <w:pStyle w:val="BodyText"/>
        <w:spacing w:before="8"/>
        <w:rPr>
          <w:sz w:val="24"/>
        </w:rPr>
      </w:pPr>
    </w:p>
    <w:p>
      <w:pPr>
        <w:pStyle w:val="Heading3"/>
        <w:ind w:left="874"/>
      </w:pPr>
      <w:r>
        <w:rPr>
          <w:color w:val="131313"/>
        </w:rPr>
        <w:t>Research</w:t>
      </w:r>
    </w:p>
    <w:p>
      <w:pPr>
        <w:pStyle w:val="BodyText"/>
        <w:spacing w:line="292" w:lineRule="auto" w:before="49"/>
        <w:ind w:left="854" w:right="180" w:firstLine="16"/>
      </w:pPr>
      <w:r>
        <w:rPr>
          <w:color w:val="131313"/>
          <w:w w:val="105"/>
        </w:rPr>
        <w:t>The</w:t>
      </w:r>
      <w:r>
        <w:rPr>
          <w:color w:val="131313"/>
          <w:spacing w:val="-13"/>
          <w:w w:val="105"/>
        </w:rPr>
        <w:t> </w:t>
      </w:r>
      <w:r>
        <w:rPr>
          <w:color w:val="131313"/>
          <w:w w:val="105"/>
        </w:rPr>
        <w:t>scholarship</w:t>
      </w:r>
      <w:r>
        <w:rPr>
          <w:color w:val="131313"/>
          <w:spacing w:val="-3"/>
          <w:w w:val="105"/>
        </w:rPr>
        <w:t> </w:t>
      </w:r>
      <w:r>
        <w:rPr>
          <w:color w:val="131313"/>
          <w:w w:val="105"/>
        </w:rPr>
        <w:t>activity</w:t>
      </w:r>
      <w:r>
        <w:rPr>
          <w:color w:val="131313"/>
          <w:spacing w:val="-13"/>
          <w:w w:val="105"/>
        </w:rPr>
        <w:t> </w:t>
      </w:r>
      <w:r>
        <w:rPr>
          <w:color w:val="131313"/>
          <w:w w:val="105"/>
        </w:rPr>
        <w:t>mission</w:t>
      </w:r>
      <w:r>
        <w:rPr>
          <w:color w:val="131313"/>
          <w:spacing w:val="-8"/>
          <w:w w:val="105"/>
        </w:rPr>
        <w:t> </w:t>
      </w:r>
      <w:r>
        <w:rPr>
          <w:color w:val="131313"/>
          <w:w w:val="105"/>
        </w:rPr>
        <w:t>of</w:t>
      </w:r>
      <w:r>
        <w:rPr>
          <w:color w:val="131313"/>
          <w:spacing w:val="-6"/>
          <w:w w:val="105"/>
        </w:rPr>
        <w:t> </w:t>
      </w:r>
      <w:r>
        <w:rPr>
          <w:color w:val="131313"/>
          <w:w w:val="105"/>
        </w:rPr>
        <w:t>the</w:t>
      </w:r>
      <w:r>
        <w:rPr>
          <w:color w:val="131313"/>
          <w:spacing w:val="-4"/>
          <w:w w:val="105"/>
        </w:rPr>
        <w:t> </w:t>
      </w:r>
      <w:r>
        <w:rPr>
          <w:color w:val="131313"/>
          <w:w w:val="105"/>
        </w:rPr>
        <w:t>Department</w:t>
      </w:r>
      <w:r>
        <w:rPr>
          <w:color w:val="131313"/>
          <w:spacing w:val="-4"/>
          <w:w w:val="105"/>
        </w:rPr>
        <w:t> </w:t>
      </w:r>
      <w:r>
        <w:rPr>
          <w:color w:val="131313"/>
          <w:w w:val="105"/>
        </w:rPr>
        <w:t>of</w:t>
      </w:r>
      <w:r>
        <w:rPr>
          <w:color w:val="131313"/>
          <w:spacing w:val="-7"/>
          <w:w w:val="105"/>
        </w:rPr>
        <w:t> </w:t>
      </w:r>
      <w:r>
        <w:rPr>
          <w:color w:val="131313"/>
          <w:w w:val="105"/>
        </w:rPr>
        <w:t>Plant</w:t>
      </w:r>
      <w:r>
        <w:rPr>
          <w:color w:val="131313"/>
          <w:spacing w:val="-11"/>
          <w:w w:val="105"/>
        </w:rPr>
        <w:t> </w:t>
      </w:r>
      <w:r>
        <w:rPr>
          <w:color w:val="131313"/>
          <w:w w:val="105"/>
        </w:rPr>
        <w:t>Sciences</w:t>
      </w:r>
      <w:r>
        <w:rPr>
          <w:color w:val="131313"/>
          <w:spacing w:val="-6"/>
          <w:w w:val="105"/>
        </w:rPr>
        <w:t> </w:t>
      </w:r>
      <w:r>
        <w:rPr>
          <w:color w:val="131313"/>
          <w:w w:val="105"/>
        </w:rPr>
        <w:t>and</w:t>
      </w:r>
      <w:r>
        <w:rPr>
          <w:color w:val="131313"/>
          <w:spacing w:val="-20"/>
          <w:w w:val="105"/>
        </w:rPr>
        <w:t> </w:t>
      </w:r>
      <w:r>
        <w:rPr>
          <w:color w:val="131313"/>
          <w:w w:val="105"/>
        </w:rPr>
        <w:t>Plant</w:t>
      </w:r>
      <w:r>
        <w:rPr>
          <w:color w:val="131313"/>
          <w:spacing w:val="-8"/>
          <w:w w:val="105"/>
        </w:rPr>
        <w:t> </w:t>
      </w:r>
      <w:r>
        <w:rPr>
          <w:color w:val="131313"/>
          <w:w w:val="105"/>
        </w:rPr>
        <w:t>Pathology</w:t>
      </w:r>
      <w:r>
        <w:rPr>
          <w:color w:val="131313"/>
          <w:spacing w:val="-6"/>
          <w:w w:val="105"/>
        </w:rPr>
        <w:t> </w:t>
      </w:r>
      <w:r>
        <w:rPr>
          <w:color w:val="131313"/>
          <w:w w:val="105"/>
        </w:rPr>
        <w:t>is</w:t>
      </w:r>
      <w:r>
        <w:rPr>
          <w:color w:val="131313"/>
          <w:spacing w:val="-24"/>
          <w:w w:val="105"/>
        </w:rPr>
        <w:t> </w:t>
      </w:r>
      <w:r>
        <w:rPr>
          <w:color w:val="131313"/>
          <w:w w:val="105"/>
        </w:rPr>
        <w:t>to</w:t>
      </w:r>
      <w:r>
        <w:rPr>
          <w:color w:val="131313"/>
          <w:spacing w:val="9"/>
          <w:w w:val="105"/>
        </w:rPr>
        <w:t> </w:t>
      </w:r>
      <w:r>
        <w:rPr>
          <w:color w:val="131313"/>
          <w:w w:val="105"/>
        </w:rPr>
        <w:t>enhance basic and applied knowledge of plant, insect, and associated microbial systems, and their use and management in built and natural environments. Research projects funded through the Montana Agricultural Experiment Station (MAES) focus on improving competitiveness, profitability and sustainability of Montana's agronomic and horticultural  industries and natural resources.  Research and scholarly activities that are useful in their applications to problems and choices facing the citizens of Montana are emphasized, but impacts are often extended in a wider world. In addition, grants and contracts are solicited from sources outside MAES to support basic and applied research and scholarly creative</w:t>
      </w:r>
      <w:r>
        <w:rPr>
          <w:color w:val="131313"/>
          <w:spacing w:val="-4"/>
          <w:w w:val="105"/>
        </w:rPr>
        <w:t> </w:t>
      </w:r>
      <w:r>
        <w:rPr>
          <w:color w:val="131313"/>
          <w:w w:val="105"/>
        </w:rPr>
        <w:t>activities.</w:t>
      </w:r>
      <w:r>
        <w:rPr>
          <w:color w:val="131313"/>
          <w:spacing w:val="-3"/>
          <w:w w:val="105"/>
        </w:rPr>
        <w:t> </w:t>
      </w:r>
      <w:r>
        <w:rPr>
          <w:color w:val="131313"/>
          <w:w w:val="105"/>
        </w:rPr>
        <w:t>Local,</w:t>
      </w:r>
      <w:r>
        <w:rPr>
          <w:color w:val="131313"/>
          <w:spacing w:val="-14"/>
          <w:w w:val="105"/>
        </w:rPr>
        <w:t> </w:t>
      </w:r>
      <w:r>
        <w:rPr>
          <w:color w:val="131313"/>
          <w:w w:val="105"/>
        </w:rPr>
        <w:t>regional,</w:t>
      </w:r>
      <w:r>
        <w:rPr>
          <w:color w:val="131313"/>
          <w:spacing w:val="-15"/>
          <w:w w:val="105"/>
        </w:rPr>
        <w:t> </w:t>
      </w:r>
      <w:r>
        <w:rPr>
          <w:color w:val="131313"/>
          <w:w w:val="105"/>
        </w:rPr>
        <w:t>national,</w:t>
      </w:r>
      <w:r>
        <w:rPr>
          <w:color w:val="131313"/>
          <w:spacing w:val="-9"/>
          <w:w w:val="105"/>
        </w:rPr>
        <w:t> </w:t>
      </w:r>
      <w:r>
        <w:rPr>
          <w:color w:val="131313"/>
          <w:w w:val="105"/>
        </w:rPr>
        <w:t>and</w:t>
      </w:r>
      <w:r>
        <w:rPr>
          <w:color w:val="131313"/>
          <w:spacing w:val="-13"/>
          <w:w w:val="105"/>
        </w:rPr>
        <w:t> </w:t>
      </w:r>
      <w:r>
        <w:rPr>
          <w:color w:val="131313"/>
          <w:w w:val="105"/>
        </w:rPr>
        <w:t>international</w:t>
      </w:r>
      <w:r>
        <w:rPr>
          <w:color w:val="131313"/>
          <w:spacing w:val="3"/>
          <w:w w:val="105"/>
        </w:rPr>
        <w:t> </w:t>
      </w:r>
      <w:r>
        <w:rPr>
          <w:color w:val="131313"/>
          <w:w w:val="105"/>
        </w:rPr>
        <w:t>issues</w:t>
      </w:r>
      <w:r>
        <w:rPr>
          <w:color w:val="131313"/>
          <w:spacing w:val="-3"/>
          <w:w w:val="105"/>
        </w:rPr>
        <w:t> </w:t>
      </w:r>
      <w:r>
        <w:rPr>
          <w:color w:val="131313"/>
          <w:w w:val="105"/>
        </w:rPr>
        <w:t>and</w:t>
      </w:r>
      <w:r>
        <w:rPr>
          <w:color w:val="131313"/>
          <w:spacing w:val="-14"/>
          <w:w w:val="105"/>
        </w:rPr>
        <w:t> </w:t>
      </w:r>
      <w:r>
        <w:rPr>
          <w:color w:val="131313"/>
          <w:w w:val="105"/>
        </w:rPr>
        <w:t>interests</w:t>
      </w:r>
      <w:r>
        <w:rPr>
          <w:color w:val="131313"/>
          <w:spacing w:val="-9"/>
          <w:w w:val="105"/>
        </w:rPr>
        <w:t> </w:t>
      </w:r>
      <w:r>
        <w:rPr>
          <w:color w:val="131313"/>
          <w:w w:val="105"/>
        </w:rPr>
        <w:t>are</w:t>
      </w:r>
      <w:r>
        <w:rPr>
          <w:color w:val="131313"/>
          <w:spacing w:val="-14"/>
          <w:w w:val="105"/>
        </w:rPr>
        <w:t> </w:t>
      </w:r>
      <w:r>
        <w:rPr>
          <w:color w:val="131313"/>
          <w:w w:val="105"/>
        </w:rPr>
        <w:t>addressed</w:t>
      </w:r>
      <w:r>
        <w:rPr>
          <w:color w:val="131313"/>
          <w:spacing w:val="2"/>
          <w:w w:val="105"/>
        </w:rPr>
        <w:t> </w:t>
      </w:r>
      <w:r>
        <w:rPr>
          <w:color w:val="131313"/>
          <w:w w:val="105"/>
        </w:rPr>
        <w:t>using</w:t>
      </w:r>
      <w:r>
        <w:rPr>
          <w:color w:val="131313"/>
          <w:spacing w:val="-19"/>
          <w:w w:val="105"/>
        </w:rPr>
        <w:t> </w:t>
      </w:r>
      <w:r>
        <w:rPr>
          <w:color w:val="131313"/>
          <w:w w:val="105"/>
        </w:rPr>
        <w:t>a broad spectrum of approaches ranging from use of model laboratory systems to field research as well as application of traditional, biotechnological and molecular techniques to traditional plant protection and improvement strategies and biodiversity studies. Critical to the scholarship activity mission is the dissemination of experimental results or creative activities to increase the positive scientific, social, environmental, and economic impacts of the department.  Faculty and students cooperate with faculty at the seven Research Centers, farmers, ranchers, participants in private industries and state and federal agencies located in various parts of the state and other academic departments at MSU­ Bozeman. Cooperative and collaborative projects extend to researchers and land managers in other states and</w:t>
      </w:r>
      <w:r>
        <w:rPr>
          <w:color w:val="131313"/>
          <w:spacing w:val="-3"/>
          <w:w w:val="105"/>
        </w:rPr>
        <w:t> </w:t>
      </w:r>
      <w:r>
        <w:rPr>
          <w:color w:val="131313"/>
          <w:w w:val="105"/>
        </w:rPr>
        <w:t>countries.</w:t>
      </w:r>
    </w:p>
    <w:p>
      <w:pPr>
        <w:pStyle w:val="BodyText"/>
        <w:spacing w:before="8"/>
        <w:rPr>
          <w:sz w:val="23"/>
        </w:rPr>
      </w:pPr>
    </w:p>
    <w:p>
      <w:pPr>
        <w:pStyle w:val="Heading3"/>
        <w:ind w:left="842"/>
      </w:pPr>
      <w:r>
        <w:rPr>
          <w:color w:val="131313"/>
        </w:rPr>
        <w:t>Teaching</w:t>
      </w:r>
    </w:p>
    <w:p>
      <w:pPr>
        <w:pStyle w:val="BodyText"/>
        <w:spacing w:line="290" w:lineRule="auto" w:before="50"/>
        <w:ind w:left="847" w:hanging="1"/>
      </w:pPr>
      <w:r>
        <w:rPr>
          <w:color w:val="131313"/>
          <w:w w:val="105"/>
        </w:rPr>
        <w:t>The education mission of the department includes on-campus instruction providing undergraduate and graduate programs of study that impart an understanding of fundamental concepts in plant and insect biology, and systems in natural, agricultural, and urban ecosystems. The primary focus is to prepare students to apply scientific knowledge to plant, insect, and associated microbial systems related to agronomic and horticultural plant production, planning and managing designed landscapes, and understanding biodiverse systems.</w:t>
      </w:r>
    </w:p>
    <w:p>
      <w:pPr>
        <w:pStyle w:val="BodyText"/>
        <w:spacing w:before="11"/>
        <w:rPr>
          <w:sz w:val="25"/>
        </w:rPr>
      </w:pPr>
    </w:p>
    <w:p>
      <w:pPr>
        <w:pStyle w:val="BodyText"/>
        <w:ind w:left="837"/>
      </w:pPr>
      <w:r>
        <w:rPr>
          <w:color w:val="131313"/>
          <w:w w:val="110"/>
        </w:rPr>
        <w:t>The Department offers the following degree programs:</w:t>
      </w:r>
    </w:p>
    <w:p>
      <w:pPr>
        <w:spacing w:after="0"/>
        <w:sectPr>
          <w:footerReference w:type="default" r:id="rId18"/>
          <w:pgSz w:w="12240" w:h="15840"/>
          <w:pgMar w:footer="679" w:header="0" w:top="720" w:bottom="860" w:left="600" w:right="540"/>
          <w:pgNumType w:start="1"/>
        </w:sectPr>
      </w:pPr>
    </w:p>
    <w:p>
      <w:pPr>
        <w:pStyle w:val="ListParagraph"/>
        <w:numPr>
          <w:ilvl w:val="0"/>
          <w:numId w:val="1"/>
        </w:numPr>
        <w:tabs>
          <w:tab w:pos="1611" w:val="left" w:leader="none"/>
        </w:tabs>
        <w:spacing w:line="240" w:lineRule="auto" w:before="82" w:after="0"/>
        <w:ind w:left="1115" w:right="0" w:firstLine="230"/>
        <w:jc w:val="left"/>
        <w:rPr>
          <w:sz w:val="21"/>
        </w:rPr>
      </w:pPr>
      <w:r>
        <w:rPr>
          <w:color w:val="131313"/>
          <w:sz w:val="21"/>
        </w:rPr>
        <w:t>B.S. in Plant Science (Options in Crop Science and Plant</w:t>
      </w:r>
      <w:r>
        <w:rPr>
          <w:color w:val="131313"/>
          <w:spacing w:val="30"/>
          <w:sz w:val="21"/>
        </w:rPr>
        <w:t> </w:t>
      </w:r>
      <w:r>
        <w:rPr>
          <w:color w:val="131313"/>
          <w:sz w:val="21"/>
        </w:rPr>
        <w:t>Biology)</w:t>
      </w:r>
    </w:p>
    <w:p>
      <w:pPr>
        <w:pStyle w:val="ListParagraph"/>
        <w:numPr>
          <w:ilvl w:val="0"/>
          <w:numId w:val="1"/>
        </w:numPr>
        <w:tabs>
          <w:tab w:pos="1611" w:val="left" w:leader="none"/>
        </w:tabs>
        <w:spacing w:line="290" w:lineRule="auto" w:before="61" w:after="0"/>
        <w:ind w:left="1115" w:right="1081" w:firstLine="230"/>
        <w:jc w:val="left"/>
        <w:rPr>
          <w:sz w:val="21"/>
        </w:rPr>
      </w:pPr>
      <w:r>
        <w:rPr>
          <w:color w:val="131313"/>
          <w:sz w:val="21"/>
        </w:rPr>
        <w:t>B.S. in Environmental Horticulture (Options in Environmental Horticulture Science and Landscape</w:t>
      </w:r>
      <w:r>
        <w:rPr>
          <w:color w:val="131313"/>
          <w:spacing w:val="14"/>
          <w:sz w:val="21"/>
        </w:rPr>
        <w:t> </w:t>
      </w:r>
      <w:r>
        <w:rPr>
          <w:color w:val="131313"/>
          <w:sz w:val="21"/>
        </w:rPr>
        <w:t>Design)</w:t>
      </w:r>
    </w:p>
    <w:p>
      <w:pPr>
        <w:pStyle w:val="ListParagraph"/>
        <w:numPr>
          <w:ilvl w:val="0"/>
          <w:numId w:val="1"/>
        </w:numPr>
        <w:tabs>
          <w:tab w:pos="1611" w:val="left" w:leader="none"/>
        </w:tabs>
        <w:spacing w:line="240" w:lineRule="auto" w:before="16" w:after="0"/>
        <w:ind w:left="1610" w:right="0" w:hanging="265"/>
        <w:jc w:val="left"/>
        <w:rPr>
          <w:sz w:val="21"/>
        </w:rPr>
      </w:pPr>
      <w:r>
        <w:rPr>
          <w:color w:val="131313"/>
          <w:sz w:val="21"/>
        </w:rPr>
        <w:t>M.S. in Plant</w:t>
      </w:r>
      <w:r>
        <w:rPr>
          <w:color w:val="131313"/>
          <w:spacing w:val="22"/>
          <w:sz w:val="21"/>
        </w:rPr>
        <w:t> </w:t>
      </w:r>
      <w:r>
        <w:rPr>
          <w:color w:val="131313"/>
          <w:sz w:val="21"/>
        </w:rPr>
        <w:t>Sciences</w:t>
      </w:r>
    </w:p>
    <w:p>
      <w:pPr>
        <w:pStyle w:val="ListParagraph"/>
        <w:numPr>
          <w:ilvl w:val="0"/>
          <w:numId w:val="1"/>
        </w:numPr>
        <w:tabs>
          <w:tab w:pos="1611" w:val="left" w:leader="none"/>
        </w:tabs>
        <w:spacing w:line="240" w:lineRule="auto" w:before="66" w:after="0"/>
        <w:ind w:left="1610" w:right="0" w:hanging="270"/>
        <w:jc w:val="left"/>
        <w:rPr>
          <w:sz w:val="21"/>
        </w:rPr>
      </w:pPr>
      <w:r>
        <w:rPr>
          <w:color w:val="131313"/>
          <w:sz w:val="21"/>
        </w:rPr>
        <w:t>M.S. in Plant</w:t>
      </w:r>
      <w:r>
        <w:rPr>
          <w:color w:val="131313"/>
          <w:spacing w:val="26"/>
          <w:sz w:val="21"/>
        </w:rPr>
        <w:t> </w:t>
      </w:r>
      <w:r>
        <w:rPr>
          <w:color w:val="131313"/>
          <w:sz w:val="21"/>
        </w:rPr>
        <w:t>Pathology</w:t>
      </w:r>
    </w:p>
    <w:p>
      <w:pPr>
        <w:pStyle w:val="ListParagraph"/>
        <w:numPr>
          <w:ilvl w:val="0"/>
          <w:numId w:val="1"/>
        </w:numPr>
        <w:tabs>
          <w:tab w:pos="1605" w:val="left" w:leader="none"/>
        </w:tabs>
        <w:spacing w:line="240" w:lineRule="auto" w:before="62" w:after="0"/>
        <w:ind w:left="1604" w:right="0" w:hanging="269"/>
        <w:jc w:val="left"/>
        <w:rPr>
          <w:sz w:val="21"/>
        </w:rPr>
      </w:pPr>
      <w:r>
        <w:rPr>
          <w:color w:val="131313"/>
          <w:sz w:val="21"/>
        </w:rPr>
        <w:t>Ph.D. in Plant Sciences (Options in Plant Pathology and Plant</w:t>
      </w:r>
      <w:r>
        <w:rPr>
          <w:color w:val="131313"/>
          <w:spacing w:val="13"/>
          <w:sz w:val="21"/>
        </w:rPr>
        <w:t> </w:t>
      </w:r>
      <w:r>
        <w:rPr>
          <w:color w:val="131313"/>
          <w:sz w:val="21"/>
        </w:rPr>
        <w:t>Genetics)</w:t>
      </w:r>
    </w:p>
    <w:p>
      <w:pPr>
        <w:pStyle w:val="BodyText"/>
        <w:spacing w:before="11"/>
        <w:rPr>
          <w:sz w:val="29"/>
        </w:rPr>
      </w:pPr>
    </w:p>
    <w:p>
      <w:pPr>
        <w:pStyle w:val="BodyText"/>
        <w:spacing w:line="292" w:lineRule="auto"/>
        <w:ind w:left="881" w:right="341" w:firstLine="4"/>
      </w:pPr>
      <w:r>
        <w:rPr>
          <w:color w:val="131313"/>
          <w:w w:val="105"/>
        </w:rPr>
        <w:t>These programs prepare students for careers in agriculture, horticulture, landscape design, biotechnology, entomology and research. Montana State University has the sole responsibility in the state for graduate training in plant pathology, entomology, and breeding of agronomic crops, and for undergraduate training in entomology and landscape design. The department participates in the interdisciplinary Sustainable Food and Bioenergy Systems degree program and offers a BS degree program in Sustainable Crop Production through that program. Extension instructional programs provide research-based information, technological developments, and basic education to participants in Montana's agricultural and horticultural industries, landowners, and natural resource professionals.</w:t>
      </w:r>
    </w:p>
    <w:p>
      <w:pPr>
        <w:pStyle w:val="BodyText"/>
        <w:spacing w:before="1"/>
        <w:rPr>
          <w:sz w:val="24"/>
        </w:rPr>
      </w:pPr>
    </w:p>
    <w:p>
      <w:pPr>
        <w:pStyle w:val="Heading3"/>
        <w:ind w:left="877"/>
      </w:pPr>
      <w:r>
        <w:rPr>
          <w:color w:val="131313"/>
        </w:rPr>
        <w:t>Service</w:t>
      </w:r>
    </w:p>
    <w:p>
      <w:pPr>
        <w:pStyle w:val="BodyText"/>
        <w:spacing w:line="290" w:lineRule="auto" w:before="49"/>
        <w:ind w:left="877" w:right="341" w:firstLine="7"/>
      </w:pPr>
      <w:r>
        <w:rPr>
          <w:color w:val="131313"/>
          <w:w w:val="105"/>
        </w:rPr>
        <w:t>All Department of Plant Sciences and Plant Pathology faculty participate in outreach/service activities of use to the general public, agricultural and natural resource land users, federal, state and local agencies, and professional organizations. Faculty service also includes activities involving departmental, college, and university committees or other assigned activities. All functions ofthe department provide service to local, state, national and international clientele.</w:t>
      </w:r>
    </w:p>
    <w:p>
      <w:pPr>
        <w:pStyle w:val="BodyText"/>
        <w:spacing w:before="11"/>
        <w:rPr>
          <w:sz w:val="25"/>
        </w:rPr>
      </w:pPr>
    </w:p>
    <w:p>
      <w:pPr>
        <w:pStyle w:val="BodyText"/>
        <w:spacing w:line="292" w:lineRule="auto"/>
        <w:ind w:left="866" w:right="316" w:firstLine="6"/>
      </w:pPr>
      <w:r>
        <w:rPr>
          <w:color w:val="131313"/>
          <w:w w:val="105"/>
        </w:rPr>
        <w:t>Faculty appointments in the Department of Plant Sciences and Plant Pathology are funded from three primary sources: Montana Agricultural Experiment Station (MAES), Montana State University College of Agriculture, and Montana Extension Service. Some positions are funded partly from extramural sources. Regardless of appointment or funding source every faculty member will contribute to the teaching (academic and/or outreach), scholarship activity, and service efforts of the Department at a magnitude consistent with their her/his appointment</w:t>
      </w:r>
    </w:p>
    <w:p>
      <w:pPr>
        <w:pStyle w:val="BodyText"/>
        <w:spacing w:before="2"/>
        <w:rPr>
          <w:sz w:val="25"/>
        </w:rPr>
      </w:pPr>
    </w:p>
    <w:p>
      <w:pPr>
        <w:pStyle w:val="BodyText"/>
        <w:spacing w:line="292" w:lineRule="auto"/>
        <w:ind w:left="862" w:right="400" w:hanging="1"/>
      </w:pPr>
      <w:r>
        <w:rPr>
          <w:color w:val="131313"/>
          <w:w w:val="105"/>
        </w:rPr>
        <w:t>The Department of Plant Sciences and Plant Pathology also houses the Montana State University Herbarium and the Montana Entomology Collection. These resources have Plant Sciences and Plant Pathology faculty members whose responsibilities include their curation and growth, and serve research, education and extension programs in the department and beyond.</w:t>
      </w:r>
    </w:p>
    <w:p>
      <w:pPr>
        <w:pStyle w:val="Heading3"/>
        <w:tabs>
          <w:tab w:pos="1577" w:val="left" w:leader="none"/>
        </w:tabs>
        <w:spacing w:line="670" w:lineRule="atLeast" w:before="111"/>
        <w:ind w:left="853" w:right="4327" w:hanging="728"/>
      </w:pPr>
      <w:r>
        <w:rPr>
          <w:color w:val="131313"/>
        </w:rPr>
        <w:t>Article</w:t>
      </w:r>
      <w:r>
        <w:rPr>
          <w:color w:val="131313"/>
          <w:spacing w:val="-10"/>
        </w:rPr>
        <w:t> </w:t>
      </w:r>
      <w:r>
        <w:rPr>
          <w:color w:val="131313"/>
        </w:rPr>
        <w:t>II.</w:t>
        <w:tab/>
      </w:r>
      <w:r>
        <w:rPr>
          <w:color w:val="131313"/>
          <w:w w:val="95"/>
        </w:rPr>
        <w:t>Appointment and Advancement of Research Faculty </w:t>
      </w:r>
      <w:r>
        <w:rPr>
          <w:color w:val="131313"/>
        </w:rPr>
        <w:t>Section 2.01 Appointment and</w:t>
      </w:r>
      <w:r>
        <w:rPr>
          <w:color w:val="131313"/>
          <w:spacing w:val="-34"/>
        </w:rPr>
        <w:t> </w:t>
      </w:r>
      <w:r>
        <w:rPr>
          <w:color w:val="131313"/>
        </w:rPr>
        <w:t>Evaluation</w:t>
      </w:r>
    </w:p>
    <w:p>
      <w:pPr>
        <w:pStyle w:val="BodyText"/>
        <w:spacing w:line="326" w:lineRule="auto" w:before="95"/>
        <w:ind w:left="849" w:right="151" w:firstLine="9"/>
      </w:pPr>
      <w:r>
        <w:rPr>
          <w:color w:val="131313"/>
          <w:w w:val="105"/>
        </w:rPr>
        <w:t>Research faculty are non-tenurable faculty whose assignment principally involves time and effort on research projects funded by university grants and contracts. Research faculty are appointed on letters of appointment and their appointments are subject to all guidelines in Sec. 6 of Appointment and Employment of Faculty 1n the Faculty Handbook </w:t>
      </w:r>
      <w:r>
        <w:rPr>
          <w:rFonts w:ascii="Times New Roman"/>
          <w:color w:val="131313"/>
          <w:w w:val="105"/>
          <w:sz w:val="23"/>
        </w:rPr>
        <w:t>(7/1/2017). </w:t>
      </w:r>
      <w:r>
        <w:rPr>
          <w:color w:val="131313"/>
          <w:w w:val="105"/>
        </w:rPr>
        <w:t>The initial level of appointment of a research faculty member is consistent with the standards and expectations for scholarship found in Articles 8, 9 and </w:t>
      </w:r>
      <w:r>
        <w:rPr>
          <w:rFonts w:ascii="Times New Roman"/>
          <w:color w:val="131313"/>
          <w:w w:val="105"/>
          <w:sz w:val="23"/>
        </w:rPr>
        <w:t>11, </w:t>
      </w:r>
      <w:r>
        <w:rPr>
          <w:color w:val="131313"/>
          <w:w w:val="105"/>
        </w:rPr>
        <w:t>and may be as Assistant Research Professor, Associate Research Professor, or Research Professor. For a research faculty member to be appointed, there must be funding available to</w:t>
      </w:r>
    </w:p>
    <w:p>
      <w:pPr>
        <w:spacing w:after="0" w:line="326" w:lineRule="auto"/>
        <w:sectPr>
          <w:pgSz w:w="12240" w:h="15840"/>
          <w:pgMar w:header="0" w:footer="679" w:top="740" w:bottom="860" w:left="600" w:right="540"/>
        </w:sectPr>
      </w:pPr>
    </w:p>
    <w:p>
      <w:pPr>
        <w:pStyle w:val="BodyText"/>
        <w:spacing w:line="333" w:lineRule="auto" w:before="82"/>
        <w:ind w:left="915" w:right="252" w:firstLine="2"/>
      </w:pPr>
      <w:r>
        <w:rPr>
          <w:color w:val="151515"/>
          <w:w w:val="105"/>
        </w:rPr>
        <w:t>support the appointment  through grants, either their own or those of a tenurable faculty member within the Department. Appointment is also based on evidence that the research faculty member's work contributes to the furtherance of the Department's goals in scholarly productivity. Research faculty are reviewed for initial appointment and advancement internally, by the Department Head and by a vote of the tenure-track</w:t>
      </w:r>
      <w:r>
        <w:rPr>
          <w:color w:val="151515"/>
          <w:spacing w:val="21"/>
          <w:w w:val="105"/>
        </w:rPr>
        <w:t> </w:t>
      </w:r>
      <w:r>
        <w:rPr>
          <w:color w:val="151515"/>
          <w:w w:val="105"/>
        </w:rPr>
        <w:t>faculty.</w:t>
      </w:r>
    </w:p>
    <w:p>
      <w:pPr>
        <w:pStyle w:val="BodyText"/>
        <w:rPr>
          <w:sz w:val="30"/>
        </w:rPr>
      </w:pPr>
    </w:p>
    <w:p>
      <w:pPr>
        <w:pStyle w:val="BodyText"/>
        <w:spacing w:line="333" w:lineRule="auto"/>
        <w:ind w:left="905" w:right="151" w:firstLine="6"/>
      </w:pPr>
      <w:r>
        <w:rPr>
          <w:color w:val="151515"/>
          <w:w w:val="105"/>
        </w:rPr>
        <w:t>Research faculty appointees are to be evaluated annually by the Department Head, and the evaluation is to be conducted in accordance with the timetable for NTT faculty evaluations.</w:t>
      </w:r>
    </w:p>
    <w:p>
      <w:pPr>
        <w:pStyle w:val="BodyText"/>
        <w:spacing w:before="7"/>
        <w:rPr>
          <w:sz w:val="28"/>
        </w:rPr>
      </w:pPr>
    </w:p>
    <w:p>
      <w:pPr>
        <w:spacing w:before="0"/>
        <w:ind w:left="901" w:right="0" w:firstLine="0"/>
        <w:jc w:val="left"/>
        <w:rPr>
          <w:b/>
          <w:sz w:val="22"/>
        </w:rPr>
      </w:pPr>
      <w:r>
        <w:rPr>
          <w:b/>
          <w:color w:val="151515"/>
          <w:sz w:val="22"/>
        </w:rPr>
        <w:t>Section 2.02 Advancement</w:t>
      </w:r>
    </w:p>
    <w:p>
      <w:pPr>
        <w:pStyle w:val="BodyText"/>
        <w:spacing w:line="333" w:lineRule="auto" w:before="97"/>
        <w:ind w:left="901" w:hanging="2"/>
      </w:pPr>
      <w:r>
        <w:rPr>
          <w:color w:val="151515"/>
          <w:w w:val="110"/>
        </w:rPr>
        <w:t>Since</w:t>
      </w:r>
      <w:r>
        <w:rPr>
          <w:color w:val="151515"/>
          <w:spacing w:val="-32"/>
          <w:w w:val="110"/>
        </w:rPr>
        <w:t> </w:t>
      </w:r>
      <w:r>
        <w:rPr>
          <w:color w:val="151515"/>
          <w:w w:val="110"/>
        </w:rPr>
        <w:t>the</w:t>
      </w:r>
      <w:r>
        <w:rPr>
          <w:color w:val="151515"/>
          <w:spacing w:val="-35"/>
          <w:w w:val="110"/>
        </w:rPr>
        <w:t> </w:t>
      </w:r>
      <w:r>
        <w:rPr>
          <w:color w:val="151515"/>
          <w:w w:val="110"/>
        </w:rPr>
        <w:t>primary</w:t>
      </w:r>
      <w:r>
        <w:rPr>
          <w:color w:val="151515"/>
          <w:spacing w:val="-27"/>
          <w:w w:val="110"/>
        </w:rPr>
        <w:t> </w:t>
      </w:r>
      <w:r>
        <w:rPr>
          <w:color w:val="151515"/>
          <w:w w:val="110"/>
        </w:rPr>
        <w:t>responsibilities</w:t>
      </w:r>
      <w:r>
        <w:rPr>
          <w:color w:val="151515"/>
          <w:spacing w:val="-40"/>
          <w:w w:val="110"/>
        </w:rPr>
        <w:t> </w:t>
      </w:r>
      <w:r>
        <w:rPr>
          <w:color w:val="151515"/>
          <w:w w:val="110"/>
        </w:rPr>
        <w:t>of</w:t>
      </w:r>
      <w:r>
        <w:rPr>
          <w:color w:val="151515"/>
          <w:spacing w:val="-28"/>
          <w:w w:val="110"/>
        </w:rPr>
        <w:t> </w:t>
      </w:r>
      <w:r>
        <w:rPr>
          <w:color w:val="151515"/>
          <w:w w:val="110"/>
        </w:rPr>
        <w:t>a</w:t>
      </w:r>
      <w:r>
        <w:rPr>
          <w:color w:val="151515"/>
          <w:spacing w:val="-30"/>
          <w:w w:val="110"/>
        </w:rPr>
        <w:t> </w:t>
      </w:r>
      <w:r>
        <w:rPr>
          <w:color w:val="151515"/>
          <w:w w:val="110"/>
        </w:rPr>
        <w:t>research</w:t>
      </w:r>
      <w:r>
        <w:rPr>
          <w:color w:val="151515"/>
          <w:spacing w:val="-25"/>
          <w:w w:val="110"/>
        </w:rPr>
        <w:t> </w:t>
      </w:r>
      <w:r>
        <w:rPr>
          <w:color w:val="151515"/>
          <w:w w:val="110"/>
        </w:rPr>
        <w:t>faculty</w:t>
      </w:r>
      <w:r>
        <w:rPr>
          <w:color w:val="151515"/>
          <w:spacing w:val="-26"/>
          <w:w w:val="110"/>
        </w:rPr>
        <w:t> </w:t>
      </w:r>
      <w:r>
        <w:rPr>
          <w:color w:val="151515"/>
          <w:w w:val="110"/>
        </w:rPr>
        <w:t>member</w:t>
      </w:r>
      <w:r>
        <w:rPr>
          <w:color w:val="151515"/>
          <w:spacing w:val="-24"/>
          <w:w w:val="110"/>
        </w:rPr>
        <w:t> </w:t>
      </w:r>
      <w:r>
        <w:rPr>
          <w:color w:val="151515"/>
          <w:w w:val="110"/>
        </w:rPr>
        <w:t>are</w:t>
      </w:r>
      <w:r>
        <w:rPr>
          <w:color w:val="151515"/>
          <w:spacing w:val="-35"/>
          <w:w w:val="110"/>
        </w:rPr>
        <w:t> </w:t>
      </w:r>
      <w:r>
        <w:rPr>
          <w:color w:val="151515"/>
          <w:w w:val="110"/>
        </w:rPr>
        <w:t>in</w:t>
      </w:r>
      <w:r>
        <w:rPr>
          <w:color w:val="151515"/>
          <w:spacing w:val="-29"/>
          <w:w w:val="110"/>
        </w:rPr>
        <w:t> </w:t>
      </w:r>
      <w:r>
        <w:rPr>
          <w:color w:val="151515"/>
          <w:w w:val="110"/>
        </w:rPr>
        <w:t>the</w:t>
      </w:r>
      <w:r>
        <w:rPr>
          <w:color w:val="151515"/>
          <w:spacing w:val="-16"/>
          <w:w w:val="110"/>
        </w:rPr>
        <w:t> </w:t>
      </w:r>
      <w:r>
        <w:rPr>
          <w:color w:val="151515"/>
          <w:w w:val="110"/>
        </w:rPr>
        <w:t>area</w:t>
      </w:r>
      <w:r>
        <w:rPr>
          <w:color w:val="151515"/>
          <w:spacing w:val="-29"/>
          <w:w w:val="110"/>
        </w:rPr>
        <w:t> </w:t>
      </w:r>
      <w:r>
        <w:rPr>
          <w:color w:val="151515"/>
          <w:w w:val="110"/>
        </w:rPr>
        <w:t>of</w:t>
      </w:r>
      <w:r>
        <w:rPr>
          <w:color w:val="151515"/>
          <w:spacing w:val="-18"/>
          <w:w w:val="110"/>
        </w:rPr>
        <w:t> </w:t>
      </w:r>
      <w:r>
        <w:rPr>
          <w:color w:val="151515"/>
          <w:w w:val="110"/>
        </w:rPr>
        <w:t>scholarship,</w:t>
      </w:r>
      <w:r>
        <w:rPr>
          <w:color w:val="151515"/>
          <w:spacing w:val="-30"/>
          <w:w w:val="110"/>
        </w:rPr>
        <w:t> </w:t>
      </w:r>
      <w:r>
        <w:rPr>
          <w:color w:val="151515"/>
          <w:w w:val="110"/>
        </w:rPr>
        <w:t>a candidate</w:t>
      </w:r>
      <w:r>
        <w:rPr>
          <w:color w:val="151515"/>
          <w:spacing w:val="-27"/>
          <w:w w:val="110"/>
        </w:rPr>
        <w:t> </w:t>
      </w:r>
      <w:r>
        <w:rPr>
          <w:color w:val="151515"/>
          <w:w w:val="110"/>
        </w:rPr>
        <w:t>for</w:t>
      </w:r>
      <w:r>
        <w:rPr>
          <w:color w:val="151515"/>
          <w:spacing w:val="-14"/>
          <w:w w:val="110"/>
        </w:rPr>
        <w:t> </w:t>
      </w:r>
      <w:r>
        <w:rPr>
          <w:color w:val="151515"/>
          <w:w w:val="110"/>
        </w:rPr>
        <w:t>advancement</w:t>
      </w:r>
      <w:r>
        <w:rPr>
          <w:color w:val="151515"/>
          <w:spacing w:val="-16"/>
          <w:w w:val="110"/>
        </w:rPr>
        <w:t> </w:t>
      </w:r>
      <w:r>
        <w:rPr>
          <w:color w:val="151515"/>
          <w:w w:val="110"/>
        </w:rPr>
        <w:t>is</w:t>
      </w:r>
      <w:r>
        <w:rPr>
          <w:color w:val="151515"/>
          <w:spacing w:val="-33"/>
          <w:w w:val="110"/>
        </w:rPr>
        <w:t> </w:t>
      </w:r>
      <w:r>
        <w:rPr>
          <w:color w:val="151515"/>
          <w:w w:val="110"/>
        </w:rPr>
        <w:t>evaluated</w:t>
      </w:r>
      <w:r>
        <w:rPr>
          <w:color w:val="151515"/>
          <w:spacing w:val="-22"/>
          <w:w w:val="110"/>
        </w:rPr>
        <w:t> </w:t>
      </w:r>
      <w:r>
        <w:rPr>
          <w:color w:val="151515"/>
          <w:w w:val="110"/>
        </w:rPr>
        <w:t>using</w:t>
      </w:r>
      <w:r>
        <w:rPr>
          <w:color w:val="151515"/>
          <w:spacing w:val="-39"/>
          <w:w w:val="110"/>
        </w:rPr>
        <w:t> </w:t>
      </w:r>
      <w:r>
        <w:rPr>
          <w:color w:val="151515"/>
          <w:w w:val="110"/>
        </w:rPr>
        <w:t>the</w:t>
      </w:r>
      <w:r>
        <w:rPr>
          <w:color w:val="151515"/>
          <w:spacing w:val="-20"/>
          <w:w w:val="110"/>
        </w:rPr>
        <w:t> </w:t>
      </w:r>
      <w:r>
        <w:rPr>
          <w:color w:val="151515"/>
          <w:w w:val="110"/>
        </w:rPr>
        <w:t>standards</w:t>
      </w:r>
      <w:r>
        <w:rPr>
          <w:color w:val="151515"/>
          <w:spacing w:val="-27"/>
          <w:w w:val="110"/>
        </w:rPr>
        <w:t> </w:t>
      </w:r>
      <w:r>
        <w:rPr>
          <w:color w:val="151515"/>
          <w:w w:val="110"/>
        </w:rPr>
        <w:t>and</w:t>
      </w:r>
      <w:r>
        <w:rPr>
          <w:color w:val="151515"/>
          <w:spacing w:val="-32"/>
          <w:w w:val="110"/>
        </w:rPr>
        <w:t> </w:t>
      </w:r>
      <w:r>
        <w:rPr>
          <w:color w:val="151515"/>
          <w:w w:val="110"/>
        </w:rPr>
        <w:t>expectations</w:t>
      </w:r>
      <w:r>
        <w:rPr>
          <w:color w:val="151515"/>
          <w:spacing w:val="-24"/>
          <w:w w:val="110"/>
        </w:rPr>
        <w:t> </w:t>
      </w:r>
      <w:r>
        <w:rPr>
          <w:color w:val="151515"/>
          <w:w w:val="110"/>
        </w:rPr>
        <w:t>set</w:t>
      </w:r>
      <w:r>
        <w:rPr>
          <w:color w:val="151515"/>
          <w:spacing w:val="-27"/>
          <w:w w:val="110"/>
        </w:rPr>
        <w:t> </w:t>
      </w:r>
      <w:r>
        <w:rPr>
          <w:color w:val="151515"/>
          <w:w w:val="110"/>
        </w:rPr>
        <w:t>forth</w:t>
      </w:r>
      <w:r>
        <w:rPr>
          <w:color w:val="151515"/>
          <w:spacing w:val="-30"/>
          <w:w w:val="110"/>
        </w:rPr>
        <w:t> </w:t>
      </w:r>
      <w:r>
        <w:rPr>
          <w:color w:val="151515"/>
          <w:w w:val="110"/>
        </w:rPr>
        <w:t>by</w:t>
      </w:r>
      <w:r>
        <w:rPr>
          <w:color w:val="151515"/>
          <w:spacing w:val="-33"/>
          <w:w w:val="110"/>
        </w:rPr>
        <w:t> </w:t>
      </w:r>
      <w:r>
        <w:rPr>
          <w:color w:val="151515"/>
          <w:w w:val="110"/>
        </w:rPr>
        <w:t>the Department</w:t>
      </w:r>
      <w:r>
        <w:rPr>
          <w:color w:val="151515"/>
          <w:spacing w:val="-27"/>
          <w:w w:val="110"/>
        </w:rPr>
        <w:t> </w:t>
      </w:r>
      <w:r>
        <w:rPr>
          <w:color w:val="151515"/>
          <w:w w:val="110"/>
        </w:rPr>
        <w:t>for</w:t>
      </w:r>
      <w:r>
        <w:rPr>
          <w:color w:val="151515"/>
          <w:spacing w:val="-21"/>
          <w:w w:val="110"/>
        </w:rPr>
        <w:t> </w:t>
      </w:r>
      <w:r>
        <w:rPr>
          <w:color w:val="151515"/>
          <w:w w:val="110"/>
        </w:rPr>
        <w:t>evaluating</w:t>
      </w:r>
      <w:r>
        <w:rPr>
          <w:color w:val="151515"/>
          <w:spacing w:val="-32"/>
          <w:w w:val="110"/>
        </w:rPr>
        <w:t> </w:t>
      </w:r>
      <w:r>
        <w:rPr>
          <w:color w:val="151515"/>
          <w:w w:val="110"/>
        </w:rPr>
        <w:t>scholarship</w:t>
      </w:r>
      <w:r>
        <w:rPr>
          <w:color w:val="151515"/>
          <w:spacing w:val="-25"/>
          <w:w w:val="110"/>
        </w:rPr>
        <w:t> </w:t>
      </w:r>
      <w:r>
        <w:rPr>
          <w:color w:val="151515"/>
          <w:w w:val="110"/>
        </w:rPr>
        <w:t>of</w:t>
      </w:r>
      <w:r>
        <w:rPr>
          <w:color w:val="151515"/>
          <w:spacing w:val="-22"/>
          <w:w w:val="110"/>
        </w:rPr>
        <w:t> </w:t>
      </w:r>
      <w:r>
        <w:rPr>
          <w:color w:val="151515"/>
          <w:w w:val="110"/>
        </w:rPr>
        <w:t>a</w:t>
      </w:r>
      <w:r>
        <w:rPr>
          <w:color w:val="151515"/>
          <w:spacing w:val="-34"/>
          <w:w w:val="110"/>
        </w:rPr>
        <w:t> </w:t>
      </w:r>
      <w:r>
        <w:rPr>
          <w:color w:val="151515"/>
          <w:w w:val="110"/>
        </w:rPr>
        <w:t>tenurable</w:t>
      </w:r>
      <w:r>
        <w:rPr>
          <w:color w:val="151515"/>
          <w:spacing w:val="-27"/>
          <w:w w:val="110"/>
        </w:rPr>
        <w:t> </w:t>
      </w:r>
      <w:r>
        <w:rPr>
          <w:color w:val="151515"/>
          <w:w w:val="110"/>
        </w:rPr>
        <w:t>faculty</w:t>
      </w:r>
      <w:r>
        <w:rPr>
          <w:color w:val="151515"/>
          <w:spacing w:val="-30"/>
          <w:w w:val="110"/>
        </w:rPr>
        <w:t> </w:t>
      </w:r>
      <w:r>
        <w:rPr>
          <w:color w:val="151515"/>
          <w:w w:val="110"/>
        </w:rPr>
        <w:t>member</w:t>
      </w:r>
      <w:r>
        <w:rPr>
          <w:color w:val="151515"/>
          <w:spacing w:val="-23"/>
          <w:w w:val="110"/>
        </w:rPr>
        <w:t> </w:t>
      </w:r>
      <w:r>
        <w:rPr>
          <w:color w:val="151515"/>
          <w:w w:val="110"/>
        </w:rPr>
        <w:t>at</w:t>
      </w:r>
      <w:r>
        <w:rPr>
          <w:color w:val="151515"/>
          <w:spacing w:val="-35"/>
          <w:w w:val="110"/>
        </w:rPr>
        <w:t> </w:t>
      </w:r>
      <w:r>
        <w:rPr>
          <w:color w:val="151515"/>
          <w:w w:val="110"/>
        </w:rPr>
        <w:t>the</w:t>
      </w:r>
      <w:r>
        <w:rPr>
          <w:color w:val="151515"/>
          <w:spacing w:val="-23"/>
          <w:w w:val="110"/>
        </w:rPr>
        <w:t> </w:t>
      </w:r>
      <w:r>
        <w:rPr>
          <w:color w:val="151515"/>
          <w:w w:val="110"/>
        </w:rPr>
        <w:t>comparable</w:t>
      </w:r>
      <w:r>
        <w:rPr>
          <w:color w:val="151515"/>
          <w:spacing w:val="-24"/>
          <w:w w:val="110"/>
        </w:rPr>
        <w:t> </w:t>
      </w:r>
      <w:r>
        <w:rPr>
          <w:color w:val="151515"/>
          <w:w w:val="110"/>
        </w:rPr>
        <w:t>level</w:t>
      </w:r>
      <w:r>
        <w:rPr>
          <w:color w:val="151515"/>
          <w:spacing w:val="-35"/>
          <w:w w:val="110"/>
        </w:rPr>
        <w:t> </w:t>
      </w:r>
      <w:r>
        <w:rPr>
          <w:color w:val="151515"/>
          <w:w w:val="110"/>
        </w:rPr>
        <w:t>of appointment.</w:t>
      </w:r>
      <w:r>
        <w:rPr>
          <w:color w:val="151515"/>
          <w:spacing w:val="-1"/>
          <w:w w:val="110"/>
        </w:rPr>
        <w:t> </w:t>
      </w:r>
      <w:r>
        <w:rPr>
          <w:color w:val="151515"/>
          <w:w w:val="110"/>
        </w:rPr>
        <w:t>Advancement</w:t>
      </w:r>
      <w:r>
        <w:rPr>
          <w:color w:val="151515"/>
          <w:spacing w:val="13"/>
          <w:w w:val="110"/>
        </w:rPr>
        <w:t> </w:t>
      </w:r>
      <w:r>
        <w:rPr>
          <w:color w:val="151515"/>
          <w:w w:val="110"/>
        </w:rPr>
        <w:t>in</w:t>
      </w:r>
      <w:r>
        <w:rPr>
          <w:color w:val="151515"/>
          <w:spacing w:val="-10"/>
          <w:w w:val="110"/>
        </w:rPr>
        <w:t> </w:t>
      </w:r>
      <w:r>
        <w:rPr>
          <w:color w:val="151515"/>
          <w:w w:val="110"/>
        </w:rPr>
        <w:t>title</w:t>
      </w:r>
      <w:r>
        <w:rPr>
          <w:color w:val="151515"/>
          <w:spacing w:val="-17"/>
          <w:w w:val="110"/>
        </w:rPr>
        <w:t> </w:t>
      </w:r>
      <w:r>
        <w:rPr>
          <w:color w:val="151515"/>
          <w:w w:val="110"/>
        </w:rPr>
        <w:t>creates</w:t>
      </w:r>
      <w:r>
        <w:rPr>
          <w:color w:val="151515"/>
          <w:spacing w:val="-9"/>
          <w:w w:val="110"/>
        </w:rPr>
        <w:t> </w:t>
      </w:r>
      <w:r>
        <w:rPr>
          <w:color w:val="151515"/>
          <w:w w:val="110"/>
        </w:rPr>
        <w:t>no</w:t>
      </w:r>
      <w:r>
        <w:rPr>
          <w:color w:val="151515"/>
          <w:spacing w:val="-14"/>
          <w:w w:val="110"/>
        </w:rPr>
        <w:t> </w:t>
      </w:r>
      <w:r>
        <w:rPr>
          <w:color w:val="151515"/>
          <w:w w:val="110"/>
        </w:rPr>
        <w:t>right</w:t>
      </w:r>
      <w:r>
        <w:rPr>
          <w:color w:val="151515"/>
          <w:spacing w:val="-11"/>
          <w:w w:val="110"/>
        </w:rPr>
        <w:t> </w:t>
      </w:r>
      <w:r>
        <w:rPr>
          <w:color w:val="151515"/>
          <w:w w:val="110"/>
        </w:rPr>
        <w:t>to</w:t>
      </w:r>
      <w:r>
        <w:rPr>
          <w:color w:val="151515"/>
          <w:spacing w:val="-3"/>
          <w:w w:val="110"/>
        </w:rPr>
        <w:t> </w:t>
      </w:r>
      <w:r>
        <w:rPr>
          <w:color w:val="151515"/>
          <w:w w:val="110"/>
        </w:rPr>
        <w:t>reappointment</w:t>
      </w:r>
      <w:r>
        <w:rPr>
          <w:color w:val="151515"/>
          <w:spacing w:val="5"/>
          <w:w w:val="110"/>
        </w:rPr>
        <w:t> </w:t>
      </w:r>
      <w:r>
        <w:rPr>
          <w:color w:val="151515"/>
          <w:w w:val="110"/>
        </w:rPr>
        <w:t>from</w:t>
      </w:r>
      <w:r>
        <w:rPr>
          <w:color w:val="151515"/>
          <w:spacing w:val="-11"/>
          <w:w w:val="110"/>
        </w:rPr>
        <w:t> </w:t>
      </w:r>
      <w:r>
        <w:rPr>
          <w:color w:val="151515"/>
          <w:w w:val="110"/>
        </w:rPr>
        <w:t>term</w:t>
      </w:r>
      <w:r>
        <w:rPr>
          <w:color w:val="151515"/>
          <w:spacing w:val="-10"/>
          <w:w w:val="110"/>
        </w:rPr>
        <w:t> </w:t>
      </w:r>
      <w:r>
        <w:rPr>
          <w:color w:val="151515"/>
          <w:w w:val="110"/>
        </w:rPr>
        <w:t>to</w:t>
      </w:r>
      <w:r>
        <w:rPr>
          <w:color w:val="151515"/>
          <w:spacing w:val="-8"/>
          <w:w w:val="110"/>
        </w:rPr>
        <w:t> </w:t>
      </w:r>
      <w:r>
        <w:rPr>
          <w:color w:val="151515"/>
          <w:w w:val="110"/>
        </w:rPr>
        <w:t>term.</w:t>
      </w:r>
    </w:p>
    <w:p>
      <w:pPr>
        <w:pStyle w:val="BodyText"/>
        <w:spacing w:line="333" w:lineRule="auto" w:before="8"/>
        <w:ind w:left="891" w:firstLine="8"/>
      </w:pPr>
      <w:r>
        <w:rPr>
          <w:color w:val="151515"/>
          <w:w w:val="105"/>
        </w:rPr>
        <w:t>Advancement is subject to review by the Primary Review Administrator following review by all tenure­ track faculty.</w:t>
      </w:r>
    </w:p>
    <w:p>
      <w:pPr>
        <w:pStyle w:val="BodyText"/>
        <w:spacing w:before="7"/>
        <w:rPr>
          <w:sz w:val="30"/>
        </w:rPr>
      </w:pPr>
    </w:p>
    <w:p>
      <w:pPr>
        <w:pStyle w:val="ListParagraph"/>
        <w:numPr>
          <w:ilvl w:val="0"/>
          <w:numId w:val="2"/>
        </w:numPr>
        <w:tabs>
          <w:tab w:pos="890" w:val="left" w:leader="none"/>
          <w:tab w:pos="891" w:val="left" w:leader="none"/>
        </w:tabs>
        <w:spacing w:line="333" w:lineRule="auto" w:before="1" w:after="0"/>
        <w:ind w:left="893" w:right="445" w:hanging="365"/>
        <w:jc w:val="left"/>
        <w:rPr>
          <w:color w:val="151515"/>
          <w:sz w:val="21"/>
        </w:rPr>
      </w:pPr>
      <w:r>
        <w:rPr>
          <w:color w:val="151515"/>
          <w:w w:val="105"/>
          <w:sz w:val="21"/>
        </w:rPr>
        <w:t>The candidate's dossier contains the review materials listed in Article VI, Section 6.01 that pertain to scholarship.</w:t>
      </w:r>
    </w:p>
    <w:p>
      <w:pPr>
        <w:pStyle w:val="ListParagraph"/>
        <w:numPr>
          <w:ilvl w:val="0"/>
          <w:numId w:val="2"/>
        </w:numPr>
        <w:tabs>
          <w:tab w:pos="885" w:val="left" w:leader="none"/>
          <w:tab w:pos="886" w:val="left" w:leader="none"/>
          <w:tab w:pos="1604" w:val="left" w:leader="none"/>
        </w:tabs>
        <w:spacing w:line="328" w:lineRule="auto" w:before="20" w:after="0"/>
        <w:ind w:left="1253" w:right="4297" w:hanging="730"/>
        <w:jc w:val="left"/>
        <w:rPr>
          <w:color w:val="262626"/>
          <w:sz w:val="21"/>
        </w:rPr>
      </w:pPr>
      <w:r>
        <w:rPr>
          <w:color w:val="151515"/>
          <w:w w:val="105"/>
          <w:sz w:val="21"/>
        </w:rPr>
        <w:t>There are two levels of review of research faculty members: o</w:t>
        <w:tab/>
        <w:t>Department</w:t>
      </w:r>
      <w:r>
        <w:rPr>
          <w:color w:val="151515"/>
          <w:spacing w:val="12"/>
          <w:w w:val="105"/>
          <w:sz w:val="21"/>
        </w:rPr>
        <w:t> </w:t>
      </w:r>
      <w:r>
        <w:rPr>
          <w:color w:val="151515"/>
          <w:w w:val="105"/>
          <w:sz w:val="21"/>
        </w:rPr>
        <w:t>Head</w:t>
      </w:r>
    </w:p>
    <w:p>
      <w:pPr>
        <w:pStyle w:val="BodyText"/>
        <w:tabs>
          <w:tab w:pos="1605" w:val="left" w:leader="none"/>
        </w:tabs>
        <w:spacing w:before="12"/>
        <w:ind w:left="1253"/>
      </w:pPr>
      <w:r>
        <w:rPr>
          <w:color w:val="151515"/>
          <w:w w:val="105"/>
        </w:rPr>
        <w:t>o</w:t>
        <w:tab/>
        <w:t>Vote by all tenure-track</w:t>
      </w:r>
      <w:r>
        <w:rPr>
          <w:color w:val="151515"/>
          <w:spacing w:val="5"/>
          <w:w w:val="105"/>
        </w:rPr>
        <w:t> </w:t>
      </w:r>
      <w:r>
        <w:rPr>
          <w:color w:val="151515"/>
          <w:w w:val="105"/>
        </w:rPr>
        <w:t>faculty</w:t>
      </w:r>
    </w:p>
    <w:p>
      <w:pPr>
        <w:pStyle w:val="BodyText"/>
        <w:rPr>
          <w:sz w:val="22"/>
        </w:rPr>
      </w:pPr>
    </w:p>
    <w:p>
      <w:pPr>
        <w:pStyle w:val="BodyText"/>
        <w:spacing w:before="2"/>
        <w:rPr>
          <w:sz w:val="23"/>
        </w:rPr>
      </w:pPr>
    </w:p>
    <w:p>
      <w:pPr>
        <w:pStyle w:val="Heading1"/>
        <w:ind w:left="877"/>
      </w:pPr>
      <w:r>
        <w:rPr>
          <w:color w:val="151515"/>
          <w:w w:val="105"/>
        </w:rPr>
        <w:t>Section 2.03 Timing of Advancement to Associate Research Professor Review</w:t>
      </w:r>
    </w:p>
    <w:p>
      <w:pPr>
        <w:spacing w:line="264" w:lineRule="auto" w:before="193"/>
        <w:ind w:left="877" w:right="0" w:firstLine="1"/>
        <w:jc w:val="left"/>
        <w:rPr>
          <w:rFonts w:ascii="Times New Roman"/>
          <w:sz w:val="24"/>
        </w:rPr>
      </w:pPr>
      <w:r>
        <w:rPr>
          <w:rFonts w:ascii="Times New Roman"/>
          <w:color w:val="151515"/>
          <w:w w:val="105"/>
          <w:sz w:val="24"/>
        </w:rPr>
        <w:t>The timeline for an advancement review is the same as that of NTT promotion within the Department. Reviews for advancement to Associate Research Professor typically occur in the research faculty member's sixth year of service or later. Any years of credit towards advancement awarded at time of hire will move the review forward.</w:t>
      </w:r>
    </w:p>
    <w:p>
      <w:pPr>
        <w:spacing w:before="151"/>
        <w:ind w:left="867" w:right="0" w:firstLine="0"/>
        <w:jc w:val="left"/>
        <w:rPr>
          <w:rFonts w:ascii="Times New Roman"/>
          <w:b/>
          <w:sz w:val="25"/>
        </w:rPr>
      </w:pPr>
      <w:r>
        <w:rPr>
          <w:rFonts w:ascii="Times New Roman"/>
          <w:b/>
          <w:color w:val="151515"/>
          <w:w w:val="105"/>
          <w:sz w:val="25"/>
        </w:rPr>
        <w:t>Section 2.04 Advancement to Associate Research Professor Review</w:t>
      </w:r>
    </w:p>
    <w:p>
      <w:pPr>
        <w:spacing w:before="188"/>
        <w:ind w:left="873" w:right="0" w:firstLine="0"/>
        <w:jc w:val="left"/>
        <w:rPr>
          <w:rFonts w:ascii="Times New Roman"/>
          <w:sz w:val="24"/>
        </w:rPr>
      </w:pPr>
      <w:r>
        <w:rPr>
          <w:rFonts w:ascii="Times New Roman"/>
          <w:color w:val="151515"/>
          <w:w w:val="105"/>
          <w:sz w:val="24"/>
        </w:rPr>
        <w:t>The Departmental standard for advancement to the title of Associate Research Professor is:</w:t>
      </w:r>
    </w:p>
    <w:p>
      <w:pPr>
        <w:pStyle w:val="ListParagraph"/>
        <w:numPr>
          <w:ilvl w:val="1"/>
          <w:numId w:val="2"/>
        </w:numPr>
        <w:tabs>
          <w:tab w:pos="1589" w:val="left" w:leader="none"/>
          <w:tab w:pos="1590" w:val="left" w:leader="none"/>
        </w:tabs>
        <w:spacing w:line="264" w:lineRule="auto" w:before="190" w:after="0"/>
        <w:ind w:left="1141" w:right="514" w:firstLine="5"/>
        <w:jc w:val="left"/>
        <w:rPr>
          <w:rFonts w:ascii="Times New Roman" w:hAnsi="Times New Roman"/>
          <w:sz w:val="24"/>
        </w:rPr>
      </w:pPr>
      <w:r>
        <w:rPr>
          <w:rFonts w:ascii="Times New Roman" w:hAnsi="Times New Roman"/>
          <w:i/>
          <w:color w:val="151515"/>
          <w:w w:val="105"/>
          <w:sz w:val="24"/>
        </w:rPr>
        <w:t>Accomplishment </w:t>
      </w:r>
      <w:r>
        <w:rPr>
          <w:rFonts w:ascii="Times New Roman" w:hAnsi="Times New Roman"/>
          <w:color w:val="151515"/>
          <w:w w:val="105"/>
          <w:sz w:val="24"/>
        </w:rPr>
        <w:t>in scholarship as defined in the University Faculty Handbook document entitled "Retention, Tenure &amp; Promotion Review</w:t>
      </w:r>
      <w:r>
        <w:rPr>
          <w:rFonts w:ascii="Times New Roman" w:hAnsi="Times New Roman"/>
          <w:color w:val="151515"/>
          <w:spacing w:val="3"/>
          <w:w w:val="105"/>
          <w:sz w:val="24"/>
        </w:rPr>
        <w:t> </w:t>
      </w:r>
      <w:r>
        <w:rPr>
          <w:rFonts w:ascii="Times New Roman" w:hAnsi="Times New Roman"/>
          <w:color w:val="151515"/>
          <w:w w:val="105"/>
          <w:sz w:val="24"/>
        </w:rPr>
        <w:t>Definitions."</w:t>
      </w:r>
    </w:p>
    <w:p>
      <w:pPr>
        <w:spacing w:line="264" w:lineRule="auto" w:before="166"/>
        <w:ind w:left="859" w:right="0" w:firstLine="4"/>
        <w:jc w:val="left"/>
        <w:rPr>
          <w:rFonts w:ascii="Times New Roman"/>
          <w:sz w:val="24"/>
        </w:rPr>
      </w:pPr>
      <w:r>
        <w:rPr>
          <w:rFonts w:ascii="Times New Roman"/>
          <w:color w:val="151515"/>
          <w:w w:val="110"/>
          <w:sz w:val="24"/>
        </w:rPr>
        <w:t>The</w:t>
      </w:r>
      <w:r>
        <w:rPr>
          <w:rFonts w:ascii="Times New Roman"/>
          <w:color w:val="151515"/>
          <w:spacing w:val="-24"/>
          <w:w w:val="110"/>
          <w:sz w:val="24"/>
        </w:rPr>
        <w:t> </w:t>
      </w:r>
      <w:r>
        <w:rPr>
          <w:rFonts w:ascii="Times New Roman"/>
          <w:color w:val="151515"/>
          <w:w w:val="110"/>
          <w:sz w:val="24"/>
        </w:rPr>
        <w:t>performance</w:t>
      </w:r>
      <w:r>
        <w:rPr>
          <w:rFonts w:ascii="Times New Roman"/>
          <w:color w:val="151515"/>
          <w:spacing w:val="-17"/>
          <w:w w:val="110"/>
          <w:sz w:val="24"/>
        </w:rPr>
        <w:t> </w:t>
      </w:r>
      <w:r>
        <w:rPr>
          <w:rFonts w:ascii="Times New Roman"/>
          <w:color w:val="151515"/>
          <w:w w:val="110"/>
          <w:sz w:val="24"/>
        </w:rPr>
        <w:t>indicators</w:t>
      </w:r>
      <w:r>
        <w:rPr>
          <w:rFonts w:ascii="Times New Roman"/>
          <w:color w:val="151515"/>
          <w:spacing w:val="-24"/>
          <w:w w:val="110"/>
          <w:sz w:val="24"/>
        </w:rPr>
        <w:t> </w:t>
      </w:r>
      <w:r>
        <w:rPr>
          <w:rFonts w:ascii="Times New Roman"/>
          <w:color w:val="151515"/>
          <w:w w:val="110"/>
          <w:sz w:val="24"/>
        </w:rPr>
        <w:t>and</w:t>
      </w:r>
      <w:r>
        <w:rPr>
          <w:rFonts w:ascii="Times New Roman"/>
          <w:color w:val="151515"/>
          <w:spacing w:val="-24"/>
          <w:w w:val="110"/>
          <w:sz w:val="24"/>
        </w:rPr>
        <w:t> </w:t>
      </w:r>
      <w:r>
        <w:rPr>
          <w:rFonts w:ascii="Times New Roman"/>
          <w:color w:val="151515"/>
          <w:w w:val="110"/>
          <w:sz w:val="24"/>
        </w:rPr>
        <w:t>weighting</w:t>
      </w:r>
      <w:r>
        <w:rPr>
          <w:rFonts w:ascii="Times New Roman"/>
          <w:color w:val="151515"/>
          <w:spacing w:val="-26"/>
          <w:w w:val="110"/>
          <w:sz w:val="24"/>
        </w:rPr>
        <w:t> </w:t>
      </w:r>
      <w:r>
        <w:rPr>
          <w:rFonts w:ascii="Times New Roman"/>
          <w:color w:val="151515"/>
          <w:w w:val="110"/>
          <w:sz w:val="24"/>
        </w:rPr>
        <w:t>of</w:t>
      </w:r>
      <w:r>
        <w:rPr>
          <w:rFonts w:ascii="Times New Roman"/>
          <w:color w:val="151515"/>
          <w:spacing w:val="-24"/>
          <w:w w:val="110"/>
          <w:sz w:val="24"/>
        </w:rPr>
        <w:t> </w:t>
      </w:r>
      <w:r>
        <w:rPr>
          <w:rFonts w:ascii="Times New Roman"/>
          <w:color w:val="151515"/>
          <w:w w:val="110"/>
          <w:sz w:val="24"/>
        </w:rPr>
        <w:t>indicators</w:t>
      </w:r>
      <w:r>
        <w:rPr>
          <w:rFonts w:ascii="Times New Roman"/>
          <w:color w:val="151515"/>
          <w:spacing w:val="-21"/>
          <w:w w:val="110"/>
          <w:sz w:val="24"/>
        </w:rPr>
        <w:t> </w:t>
      </w:r>
      <w:r>
        <w:rPr>
          <w:rFonts w:ascii="Times New Roman"/>
          <w:color w:val="151515"/>
          <w:w w:val="110"/>
          <w:sz w:val="24"/>
        </w:rPr>
        <w:t>for</w:t>
      </w:r>
      <w:r>
        <w:rPr>
          <w:rFonts w:ascii="Times New Roman"/>
          <w:color w:val="151515"/>
          <w:spacing w:val="-25"/>
          <w:w w:val="110"/>
          <w:sz w:val="24"/>
        </w:rPr>
        <w:t> </w:t>
      </w:r>
      <w:r>
        <w:rPr>
          <w:rFonts w:ascii="Times New Roman"/>
          <w:color w:val="151515"/>
          <w:w w:val="110"/>
          <w:sz w:val="24"/>
        </w:rPr>
        <w:t>the</w:t>
      </w:r>
      <w:r>
        <w:rPr>
          <w:rFonts w:ascii="Times New Roman"/>
          <w:color w:val="151515"/>
          <w:spacing w:val="-31"/>
          <w:w w:val="110"/>
          <w:sz w:val="24"/>
        </w:rPr>
        <w:t> </w:t>
      </w:r>
      <w:r>
        <w:rPr>
          <w:rFonts w:ascii="Times New Roman"/>
          <w:color w:val="151515"/>
          <w:w w:val="110"/>
          <w:sz w:val="24"/>
        </w:rPr>
        <w:t>standard</w:t>
      </w:r>
      <w:r>
        <w:rPr>
          <w:rFonts w:ascii="Times New Roman"/>
          <w:color w:val="151515"/>
          <w:spacing w:val="-19"/>
          <w:w w:val="110"/>
          <w:sz w:val="24"/>
        </w:rPr>
        <w:t> </w:t>
      </w:r>
      <w:r>
        <w:rPr>
          <w:rFonts w:ascii="Times New Roman"/>
          <w:color w:val="151515"/>
          <w:w w:val="110"/>
          <w:sz w:val="24"/>
        </w:rPr>
        <w:t>of</w:t>
      </w:r>
      <w:r>
        <w:rPr>
          <w:rFonts w:ascii="Times New Roman"/>
          <w:color w:val="151515"/>
          <w:spacing w:val="-25"/>
          <w:w w:val="110"/>
          <w:sz w:val="24"/>
        </w:rPr>
        <w:t> </w:t>
      </w:r>
      <w:r>
        <w:rPr>
          <w:rFonts w:ascii="Times New Roman"/>
          <w:color w:val="151515"/>
          <w:w w:val="110"/>
          <w:sz w:val="24"/>
        </w:rPr>
        <w:t>accomplishment</w:t>
      </w:r>
      <w:r>
        <w:rPr>
          <w:rFonts w:ascii="Times New Roman"/>
          <w:color w:val="151515"/>
          <w:spacing w:val="-32"/>
          <w:w w:val="110"/>
          <w:sz w:val="24"/>
        </w:rPr>
        <w:t> </w:t>
      </w:r>
      <w:r>
        <w:rPr>
          <w:rFonts w:ascii="Times New Roman"/>
          <w:color w:val="151515"/>
          <w:w w:val="110"/>
          <w:sz w:val="24"/>
        </w:rPr>
        <w:t>in scholarship are given in Section 9.03 of this document. The quantitative and qualitative expectations</w:t>
      </w:r>
      <w:r>
        <w:rPr>
          <w:rFonts w:ascii="Times New Roman"/>
          <w:color w:val="151515"/>
          <w:spacing w:val="-24"/>
          <w:w w:val="110"/>
          <w:sz w:val="24"/>
        </w:rPr>
        <w:t> </w:t>
      </w:r>
      <w:r>
        <w:rPr>
          <w:rFonts w:ascii="Times New Roman"/>
          <w:color w:val="151515"/>
          <w:w w:val="110"/>
          <w:sz w:val="24"/>
        </w:rPr>
        <w:t>for</w:t>
      </w:r>
      <w:r>
        <w:rPr>
          <w:rFonts w:ascii="Times New Roman"/>
          <w:color w:val="151515"/>
          <w:spacing w:val="-29"/>
          <w:w w:val="110"/>
          <w:sz w:val="24"/>
        </w:rPr>
        <w:t> </w:t>
      </w:r>
      <w:r>
        <w:rPr>
          <w:rFonts w:ascii="Times New Roman"/>
          <w:color w:val="151515"/>
          <w:w w:val="110"/>
          <w:sz w:val="24"/>
        </w:rPr>
        <w:t>the</w:t>
      </w:r>
      <w:r>
        <w:rPr>
          <w:rFonts w:ascii="Times New Roman"/>
          <w:color w:val="151515"/>
          <w:spacing w:val="-22"/>
          <w:w w:val="110"/>
          <w:sz w:val="24"/>
        </w:rPr>
        <w:t> </w:t>
      </w:r>
      <w:r>
        <w:rPr>
          <w:rFonts w:ascii="Times New Roman"/>
          <w:color w:val="151515"/>
          <w:w w:val="110"/>
          <w:sz w:val="24"/>
        </w:rPr>
        <w:t>standard</w:t>
      </w:r>
      <w:r>
        <w:rPr>
          <w:rFonts w:ascii="Times New Roman"/>
          <w:color w:val="151515"/>
          <w:spacing w:val="-22"/>
          <w:w w:val="110"/>
          <w:sz w:val="24"/>
        </w:rPr>
        <w:t> </w:t>
      </w:r>
      <w:r>
        <w:rPr>
          <w:rFonts w:ascii="Times New Roman"/>
          <w:color w:val="151515"/>
          <w:w w:val="110"/>
          <w:sz w:val="24"/>
        </w:rPr>
        <w:t>of</w:t>
      </w:r>
      <w:r>
        <w:rPr>
          <w:rFonts w:ascii="Times New Roman"/>
          <w:color w:val="151515"/>
          <w:spacing w:val="-31"/>
          <w:w w:val="110"/>
          <w:sz w:val="24"/>
        </w:rPr>
        <w:t> </w:t>
      </w:r>
      <w:r>
        <w:rPr>
          <w:rFonts w:ascii="Times New Roman"/>
          <w:color w:val="151515"/>
          <w:w w:val="110"/>
          <w:sz w:val="24"/>
        </w:rPr>
        <w:t>accomplishment</w:t>
      </w:r>
      <w:r>
        <w:rPr>
          <w:rFonts w:ascii="Times New Roman"/>
          <w:color w:val="151515"/>
          <w:spacing w:val="-37"/>
          <w:w w:val="110"/>
          <w:sz w:val="24"/>
        </w:rPr>
        <w:t> </w:t>
      </w:r>
      <w:r>
        <w:rPr>
          <w:rFonts w:ascii="Times New Roman"/>
          <w:color w:val="151515"/>
          <w:w w:val="110"/>
          <w:sz w:val="24"/>
        </w:rPr>
        <w:t>in</w:t>
      </w:r>
      <w:r>
        <w:rPr>
          <w:rFonts w:ascii="Times New Roman"/>
          <w:color w:val="151515"/>
          <w:spacing w:val="-32"/>
          <w:w w:val="110"/>
          <w:sz w:val="24"/>
        </w:rPr>
        <w:t> </w:t>
      </w:r>
      <w:r>
        <w:rPr>
          <w:rFonts w:ascii="Times New Roman"/>
          <w:color w:val="151515"/>
          <w:w w:val="110"/>
          <w:sz w:val="24"/>
        </w:rPr>
        <w:t>scholarship</w:t>
      </w:r>
      <w:r>
        <w:rPr>
          <w:rFonts w:ascii="Times New Roman"/>
          <w:color w:val="151515"/>
          <w:spacing w:val="-20"/>
          <w:w w:val="110"/>
          <w:sz w:val="24"/>
        </w:rPr>
        <w:t> </w:t>
      </w:r>
      <w:r>
        <w:rPr>
          <w:rFonts w:ascii="Times New Roman"/>
          <w:color w:val="151515"/>
          <w:w w:val="110"/>
          <w:sz w:val="24"/>
        </w:rPr>
        <w:t>are</w:t>
      </w:r>
      <w:r>
        <w:rPr>
          <w:rFonts w:ascii="Times New Roman"/>
          <w:color w:val="151515"/>
          <w:spacing w:val="-18"/>
          <w:w w:val="110"/>
          <w:sz w:val="24"/>
        </w:rPr>
        <w:t> </w:t>
      </w:r>
      <w:r>
        <w:rPr>
          <w:rFonts w:ascii="Times New Roman"/>
          <w:color w:val="151515"/>
          <w:w w:val="110"/>
          <w:sz w:val="24"/>
        </w:rPr>
        <w:t>given</w:t>
      </w:r>
      <w:r>
        <w:rPr>
          <w:rFonts w:ascii="Times New Roman"/>
          <w:color w:val="151515"/>
          <w:spacing w:val="-23"/>
          <w:w w:val="110"/>
          <w:sz w:val="24"/>
        </w:rPr>
        <w:t> </w:t>
      </w:r>
      <w:r>
        <w:rPr>
          <w:rFonts w:ascii="Times New Roman"/>
          <w:color w:val="151515"/>
          <w:w w:val="110"/>
          <w:sz w:val="24"/>
        </w:rPr>
        <w:t>in</w:t>
      </w:r>
      <w:r>
        <w:rPr>
          <w:rFonts w:ascii="Times New Roman"/>
          <w:color w:val="151515"/>
          <w:spacing w:val="-33"/>
          <w:w w:val="110"/>
          <w:sz w:val="24"/>
        </w:rPr>
        <w:t> </w:t>
      </w:r>
      <w:r>
        <w:rPr>
          <w:rFonts w:ascii="Times New Roman"/>
          <w:color w:val="151515"/>
          <w:w w:val="110"/>
          <w:sz w:val="24"/>
        </w:rPr>
        <w:t>Section</w:t>
      </w:r>
      <w:r>
        <w:rPr>
          <w:rFonts w:ascii="Times New Roman"/>
          <w:color w:val="151515"/>
          <w:spacing w:val="-26"/>
          <w:w w:val="110"/>
          <w:sz w:val="24"/>
        </w:rPr>
        <w:t> </w:t>
      </w:r>
      <w:r>
        <w:rPr>
          <w:rFonts w:ascii="Times New Roman"/>
          <w:color w:val="151515"/>
          <w:w w:val="110"/>
          <w:sz w:val="24"/>
        </w:rPr>
        <w:t>9.04</w:t>
      </w:r>
      <w:r>
        <w:rPr>
          <w:rFonts w:ascii="Times New Roman"/>
          <w:color w:val="151515"/>
          <w:spacing w:val="-35"/>
          <w:w w:val="110"/>
          <w:sz w:val="24"/>
        </w:rPr>
        <w:t> </w:t>
      </w:r>
      <w:r>
        <w:rPr>
          <w:rFonts w:ascii="Times New Roman"/>
          <w:color w:val="151515"/>
          <w:w w:val="110"/>
          <w:sz w:val="24"/>
        </w:rPr>
        <w:t>of</w:t>
      </w:r>
      <w:r>
        <w:rPr>
          <w:rFonts w:ascii="Times New Roman"/>
          <w:color w:val="151515"/>
          <w:spacing w:val="-28"/>
          <w:w w:val="110"/>
          <w:sz w:val="24"/>
        </w:rPr>
        <w:t> </w:t>
      </w:r>
      <w:r>
        <w:rPr>
          <w:rFonts w:ascii="Times New Roman"/>
          <w:color w:val="151515"/>
          <w:w w:val="110"/>
          <w:sz w:val="24"/>
        </w:rPr>
        <w:t>this document. The evidence of performance indicators for the standard of accomplishment in scholarship are given in Section 9.05 of this</w:t>
      </w:r>
      <w:r>
        <w:rPr>
          <w:rFonts w:ascii="Times New Roman"/>
          <w:color w:val="151515"/>
          <w:spacing w:val="-33"/>
          <w:w w:val="110"/>
          <w:sz w:val="24"/>
        </w:rPr>
        <w:t> </w:t>
      </w:r>
      <w:r>
        <w:rPr>
          <w:rFonts w:ascii="Times New Roman"/>
          <w:color w:val="151515"/>
          <w:w w:val="110"/>
          <w:sz w:val="24"/>
        </w:rPr>
        <w:t>document.</w:t>
      </w:r>
    </w:p>
    <w:p>
      <w:pPr>
        <w:spacing w:before="150"/>
        <w:ind w:left="853" w:right="0" w:firstLine="0"/>
        <w:jc w:val="left"/>
        <w:rPr>
          <w:rFonts w:ascii="Times New Roman"/>
          <w:b/>
          <w:sz w:val="25"/>
        </w:rPr>
      </w:pPr>
      <w:r>
        <w:rPr>
          <w:rFonts w:ascii="Times New Roman"/>
          <w:b/>
          <w:color w:val="151515"/>
          <w:w w:val="105"/>
          <w:sz w:val="25"/>
        </w:rPr>
        <w:t>Section 2.05 Advancement to Research Professor Review</w:t>
      </w:r>
    </w:p>
    <w:p>
      <w:pPr>
        <w:pStyle w:val="BodyText"/>
        <w:spacing w:before="216"/>
        <w:ind w:left="859"/>
      </w:pPr>
      <w:r>
        <w:rPr>
          <w:color w:val="151515"/>
          <w:w w:val="105"/>
        </w:rPr>
        <w:t>Normally, research faculty are reviewed for advancement after the completion of five (5) years of</w:t>
      </w:r>
    </w:p>
    <w:p>
      <w:pPr>
        <w:spacing w:after="0"/>
        <w:sectPr>
          <w:pgSz w:w="12240" w:h="15840"/>
          <w:pgMar w:header="0" w:footer="679" w:top="720" w:bottom="880" w:left="600" w:right="540"/>
        </w:sectPr>
      </w:pPr>
    </w:p>
    <w:p>
      <w:pPr>
        <w:pStyle w:val="BodyText"/>
        <w:spacing w:line="333" w:lineRule="auto" w:before="67"/>
        <w:ind w:left="911" w:right="252" w:firstLine="6"/>
      </w:pPr>
      <w:r>
        <w:rPr>
          <w:color w:val="131313"/>
          <w:w w:val="105"/>
        </w:rPr>
        <w:t>service in the current rank, however, research faculty may seek promotion earlier if they can establish that they meet the same standard of excellence in scholarship used in evaluating candidates after five</w:t>
      </w:r>
    </w:p>
    <w:p>
      <w:pPr>
        <w:pStyle w:val="ListParagraph"/>
        <w:numPr>
          <w:ilvl w:val="0"/>
          <w:numId w:val="3"/>
        </w:numPr>
        <w:tabs>
          <w:tab w:pos="1229" w:val="left" w:leader="none"/>
        </w:tabs>
        <w:spacing w:line="328" w:lineRule="auto" w:before="2" w:after="0"/>
        <w:ind w:left="907" w:right="733" w:firstLine="4"/>
        <w:jc w:val="left"/>
        <w:rPr>
          <w:sz w:val="21"/>
        </w:rPr>
      </w:pPr>
      <w:r>
        <w:rPr>
          <w:color w:val="131313"/>
          <w:w w:val="105"/>
          <w:sz w:val="21"/>
        </w:rPr>
        <w:t>years in rank. An in-depth assessment of performance ofthe candidate's research is required. External reviews are required as part of the in-depth</w:t>
      </w:r>
      <w:r>
        <w:rPr>
          <w:color w:val="131313"/>
          <w:spacing w:val="-3"/>
          <w:w w:val="105"/>
          <w:sz w:val="21"/>
        </w:rPr>
        <w:t> </w:t>
      </w:r>
      <w:r>
        <w:rPr>
          <w:color w:val="131313"/>
          <w:w w:val="105"/>
          <w:sz w:val="21"/>
        </w:rPr>
        <w:t>assessment.</w:t>
      </w:r>
    </w:p>
    <w:p>
      <w:pPr>
        <w:pStyle w:val="BodyText"/>
        <w:spacing w:before="2"/>
        <w:rPr>
          <w:sz w:val="30"/>
        </w:rPr>
      </w:pPr>
    </w:p>
    <w:p>
      <w:pPr>
        <w:pStyle w:val="BodyText"/>
        <w:ind w:left="899"/>
      </w:pPr>
      <w:r>
        <w:rPr>
          <w:color w:val="131313"/>
          <w:w w:val="105"/>
        </w:rPr>
        <w:t>The Departmental standard for advancement to the title of Research Professor is:</w:t>
      </w:r>
    </w:p>
    <w:p>
      <w:pPr>
        <w:pStyle w:val="ListParagraph"/>
        <w:numPr>
          <w:ilvl w:val="1"/>
          <w:numId w:val="3"/>
        </w:numPr>
        <w:tabs>
          <w:tab w:pos="1626" w:val="left" w:leader="none"/>
          <w:tab w:pos="1627" w:val="left" w:leader="none"/>
        </w:tabs>
        <w:spacing w:line="333" w:lineRule="auto" w:before="95" w:after="0"/>
        <w:ind w:left="1164" w:right="546" w:firstLine="18"/>
        <w:jc w:val="left"/>
        <w:rPr>
          <w:sz w:val="21"/>
        </w:rPr>
      </w:pPr>
      <w:r>
        <w:rPr>
          <w:i/>
          <w:color w:val="131313"/>
          <w:w w:val="105"/>
          <w:sz w:val="20"/>
        </w:rPr>
        <w:t>Excellence </w:t>
      </w:r>
      <w:r>
        <w:rPr>
          <w:color w:val="131313"/>
          <w:w w:val="105"/>
          <w:sz w:val="21"/>
        </w:rPr>
        <w:t>in scholarship as defined in the Faculty Handbook document entitled "Retention, Tenure and Promotion Review:</w:t>
      </w:r>
      <w:r>
        <w:rPr>
          <w:color w:val="131313"/>
          <w:spacing w:val="22"/>
          <w:w w:val="105"/>
          <w:sz w:val="21"/>
        </w:rPr>
        <w:t> </w:t>
      </w:r>
      <w:r>
        <w:rPr>
          <w:color w:val="131313"/>
          <w:w w:val="105"/>
          <w:sz w:val="21"/>
        </w:rPr>
        <w:t>Definitions."</w:t>
      </w:r>
    </w:p>
    <w:p>
      <w:pPr>
        <w:pStyle w:val="BodyText"/>
        <w:spacing w:before="4"/>
        <w:rPr>
          <w:sz w:val="29"/>
        </w:rPr>
      </w:pPr>
    </w:p>
    <w:p>
      <w:pPr>
        <w:pStyle w:val="BodyText"/>
        <w:spacing w:line="338" w:lineRule="auto" w:before="1"/>
        <w:ind w:left="890" w:firstLine="4"/>
      </w:pPr>
      <w:r>
        <w:rPr>
          <w:color w:val="131313"/>
          <w:w w:val="105"/>
        </w:rPr>
        <w:t>The performance indicators and weighting for the standard of excellence in scholarship are given in Section 11.03 of this document. The quantitative and qualitative expectations for excellence in scholarship are given in Section 11.04 of this document. The evidence of performance indicators for excellence in scholarship are given in Section 11.05 of this document.</w:t>
      </w:r>
    </w:p>
    <w:p>
      <w:pPr>
        <w:pStyle w:val="BodyText"/>
        <w:spacing w:before="2"/>
        <w:rPr>
          <w:sz w:val="28"/>
        </w:rPr>
      </w:pPr>
    </w:p>
    <w:p>
      <w:pPr>
        <w:pStyle w:val="Heading5"/>
        <w:tabs>
          <w:tab w:pos="1611" w:val="left" w:leader="none"/>
        </w:tabs>
        <w:spacing w:line="338" w:lineRule="auto" w:before="1"/>
        <w:ind w:left="884" w:right="7192" w:hanging="716"/>
      </w:pPr>
      <w:r>
        <w:rPr>
          <w:color w:val="131313"/>
        </w:rPr>
        <w:t>Article</w:t>
      </w:r>
      <w:r>
        <w:rPr>
          <w:color w:val="131313"/>
          <w:spacing w:val="3"/>
        </w:rPr>
        <w:t> </w:t>
      </w:r>
      <w:r>
        <w:rPr>
          <w:color w:val="131313"/>
        </w:rPr>
        <w:t>Ill.</w:t>
        <w:tab/>
      </w:r>
      <w:r>
        <w:rPr>
          <w:color w:val="131313"/>
          <w:w w:val="95"/>
        </w:rPr>
        <w:t>Annual Review Process PURPOSE OF ANNUAL</w:t>
      </w:r>
      <w:r>
        <w:rPr>
          <w:color w:val="131313"/>
          <w:spacing w:val="-39"/>
          <w:w w:val="95"/>
        </w:rPr>
        <w:t> </w:t>
      </w:r>
      <w:r>
        <w:rPr>
          <w:color w:val="131313"/>
          <w:w w:val="95"/>
        </w:rPr>
        <w:t>REVIEW</w:t>
      </w:r>
    </w:p>
    <w:p>
      <w:pPr>
        <w:pStyle w:val="BodyText"/>
        <w:spacing w:line="200" w:lineRule="exact"/>
        <w:ind w:left="890"/>
      </w:pPr>
      <w:r>
        <w:rPr>
          <w:color w:val="131313"/>
          <w:w w:val="105"/>
        </w:rPr>
        <w:t>Annual review assesses the faculty member's performance over the preceding calendar year and is</w:t>
      </w:r>
    </w:p>
    <w:p>
      <w:pPr>
        <w:pStyle w:val="BodyText"/>
        <w:spacing w:line="290" w:lineRule="auto" w:before="51"/>
        <w:ind w:left="881" w:right="229" w:firstLine="4"/>
      </w:pPr>
      <w:r>
        <w:rPr>
          <w:color w:val="131313"/>
          <w:w w:val="105"/>
        </w:rPr>
        <w:t>based upon the faculty member's letter of hire, role statements, annual assignments, self-assessment, and the  primary administrative reviewer's evaluation of the individual's performance.  Reviews must be</w:t>
      </w:r>
      <w:r>
        <w:rPr>
          <w:color w:val="131313"/>
          <w:spacing w:val="-15"/>
          <w:w w:val="105"/>
        </w:rPr>
        <w:t> </w:t>
      </w:r>
      <w:r>
        <w:rPr>
          <w:color w:val="131313"/>
          <w:w w:val="105"/>
        </w:rPr>
        <w:t>completed</w:t>
      </w:r>
      <w:r>
        <w:rPr>
          <w:color w:val="131313"/>
          <w:spacing w:val="4"/>
          <w:w w:val="105"/>
        </w:rPr>
        <w:t> </w:t>
      </w:r>
      <w:r>
        <w:rPr>
          <w:color w:val="131313"/>
          <w:w w:val="105"/>
        </w:rPr>
        <w:t>by</w:t>
      </w:r>
      <w:r>
        <w:rPr>
          <w:color w:val="131313"/>
          <w:spacing w:val="-8"/>
          <w:w w:val="105"/>
        </w:rPr>
        <w:t> </w:t>
      </w:r>
      <w:r>
        <w:rPr>
          <w:color w:val="131313"/>
          <w:w w:val="105"/>
        </w:rPr>
        <w:t>April</w:t>
      </w:r>
      <w:r>
        <w:rPr>
          <w:color w:val="131313"/>
          <w:spacing w:val="-15"/>
          <w:w w:val="105"/>
        </w:rPr>
        <w:t> </w:t>
      </w:r>
      <w:r>
        <w:rPr>
          <w:color w:val="131313"/>
          <w:w w:val="105"/>
        </w:rPr>
        <w:t>10</w:t>
      </w:r>
      <w:r>
        <w:rPr>
          <w:color w:val="131313"/>
          <w:spacing w:val="-20"/>
          <w:w w:val="105"/>
        </w:rPr>
        <w:t> </w:t>
      </w:r>
      <w:r>
        <w:rPr>
          <w:color w:val="131313"/>
          <w:w w:val="105"/>
        </w:rPr>
        <w:t>or</w:t>
      </w:r>
      <w:r>
        <w:rPr>
          <w:color w:val="131313"/>
          <w:spacing w:val="-10"/>
          <w:w w:val="105"/>
        </w:rPr>
        <w:t> </w:t>
      </w:r>
      <w:r>
        <w:rPr>
          <w:color w:val="131313"/>
          <w:w w:val="105"/>
        </w:rPr>
        <w:t>the</w:t>
      </w:r>
      <w:r>
        <w:rPr>
          <w:color w:val="131313"/>
          <w:spacing w:val="6"/>
          <w:w w:val="105"/>
        </w:rPr>
        <w:t> </w:t>
      </w:r>
      <w:r>
        <w:rPr>
          <w:color w:val="131313"/>
          <w:w w:val="105"/>
        </w:rPr>
        <w:t>date</w:t>
      </w:r>
      <w:r>
        <w:rPr>
          <w:color w:val="131313"/>
          <w:spacing w:val="-5"/>
          <w:w w:val="105"/>
        </w:rPr>
        <w:t> </w:t>
      </w:r>
      <w:r>
        <w:rPr>
          <w:color w:val="131313"/>
          <w:w w:val="105"/>
        </w:rPr>
        <w:t>specified</w:t>
      </w:r>
      <w:r>
        <w:rPr>
          <w:color w:val="131313"/>
          <w:spacing w:val="-2"/>
          <w:w w:val="105"/>
        </w:rPr>
        <w:t> </w:t>
      </w:r>
      <w:r>
        <w:rPr>
          <w:color w:val="131313"/>
          <w:w w:val="105"/>
        </w:rPr>
        <w:t>by</w:t>
      </w:r>
      <w:r>
        <w:rPr>
          <w:color w:val="131313"/>
          <w:spacing w:val="-15"/>
          <w:w w:val="105"/>
        </w:rPr>
        <w:t> </w:t>
      </w:r>
      <w:r>
        <w:rPr>
          <w:color w:val="131313"/>
          <w:w w:val="105"/>
        </w:rPr>
        <w:t>the</w:t>
      </w:r>
      <w:r>
        <w:rPr>
          <w:color w:val="131313"/>
          <w:spacing w:val="5"/>
          <w:w w:val="105"/>
        </w:rPr>
        <w:t> </w:t>
      </w:r>
      <w:r>
        <w:rPr>
          <w:color w:val="131313"/>
          <w:w w:val="105"/>
        </w:rPr>
        <w:t>Provost</w:t>
      </w:r>
      <w:r>
        <w:rPr>
          <w:color w:val="131313"/>
          <w:spacing w:val="12"/>
          <w:w w:val="105"/>
        </w:rPr>
        <w:t> </w:t>
      </w:r>
      <w:r>
        <w:rPr>
          <w:color w:val="131313"/>
          <w:w w:val="105"/>
        </w:rPr>
        <w:t>and</w:t>
      </w:r>
      <w:r>
        <w:rPr>
          <w:color w:val="131313"/>
          <w:spacing w:val="-7"/>
          <w:w w:val="105"/>
        </w:rPr>
        <w:t> </w:t>
      </w:r>
      <w:r>
        <w:rPr>
          <w:color w:val="131313"/>
          <w:w w:val="105"/>
        </w:rPr>
        <w:t>Vice</w:t>
      </w:r>
      <w:r>
        <w:rPr>
          <w:color w:val="131313"/>
          <w:spacing w:val="-8"/>
          <w:w w:val="105"/>
        </w:rPr>
        <w:t> </w:t>
      </w:r>
      <w:r>
        <w:rPr>
          <w:color w:val="131313"/>
          <w:w w:val="105"/>
        </w:rPr>
        <w:t>President</w:t>
      </w:r>
      <w:r>
        <w:rPr>
          <w:color w:val="131313"/>
          <w:spacing w:val="4"/>
          <w:w w:val="105"/>
        </w:rPr>
        <w:t> </w:t>
      </w:r>
      <w:r>
        <w:rPr>
          <w:color w:val="131313"/>
          <w:w w:val="105"/>
        </w:rPr>
        <w:t>for</w:t>
      </w:r>
      <w:r>
        <w:rPr>
          <w:color w:val="131313"/>
          <w:spacing w:val="14"/>
          <w:w w:val="105"/>
        </w:rPr>
        <w:t> </w:t>
      </w:r>
      <w:r>
        <w:rPr>
          <w:color w:val="131313"/>
          <w:w w:val="105"/>
        </w:rPr>
        <w:t>Academic</w:t>
      </w:r>
      <w:r>
        <w:rPr>
          <w:color w:val="131313"/>
          <w:spacing w:val="9"/>
          <w:w w:val="105"/>
        </w:rPr>
        <w:t> </w:t>
      </w:r>
      <w:r>
        <w:rPr>
          <w:color w:val="131313"/>
          <w:w w:val="105"/>
        </w:rPr>
        <w:t>Affairs.</w:t>
      </w:r>
    </w:p>
    <w:p>
      <w:pPr>
        <w:pStyle w:val="BodyText"/>
        <w:spacing w:before="4"/>
        <w:rPr>
          <w:sz w:val="25"/>
        </w:rPr>
      </w:pPr>
    </w:p>
    <w:p>
      <w:pPr>
        <w:pStyle w:val="Heading5"/>
        <w:ind w:left="874"/>
      </w:pPr>
      <w:r>
        <w:rPr>
          <w:color w:val="131313"/>
        </w:rPr>
        <w:t>LETTER OF HIRE/FACULTY ROLE STATEMENT</w:t>
      </w:r>
    </w:p>
    <w:p>
      <w:pPr>
        <w:pStyle w:val="BodyText"/>
        <w:spacing w:before="4"/>
        <w:rPr>
          <w:b/>
          <w:sz w:val="30"/>
        </w:rPr>
      </w:pPr>
    </w:p>
    <w:p>
      <w:pPr>
        <w:pStyle w:val="BodyText"/>
        <w:spacing w:line="290" w:lineRule="auto" w:before="1"/>
        <w:ind w:left="866" w:right="341" w:firstLine="4"/>
      </w:pPr>
      <w:r>
        <w:rPr>
          <w:color w:val="131313"/>
          <w:w w:val="105"/>
        </w:rPr>
        <w:t>The letter of hire identifies the instructional or professional practice expectations of the faculty member's appointment. The faculty member and the primary administrative reviewer are responsible for developing, and updating as necessary, the Role Statement which identifies the broad responsibilities each faculty member is expected to perform. Any substantive changes in the expectations and/or the role of the faculty within the department must be approved by the Dean, primary administrative reviewer and the Provost and Vice President for Academic Affairs, after negotiation with the faculty member.</w:t>
      </w:r>
    </w:p>
    <w:p>
      <w:pPr>
        <w:pStyle w:val="BodyText"/>
        <w:spacing w:before="5"/>
        <w:rPr>
          <w:sz w:val="26"/>
        </w:rPr>
      </w:pPr>
    </w:p>
    <w:p>
      <w:pPr>
        <w:pStyle w:val="BodyText"/>
        <w:spacing w:line="290" w:lineRule="auto"/>
        <w:ind w:left="859" w:right="341" w:firstLine="7"/>
      </w:pPr>
      <w:r>
        <w:rPr>
          <w:color w:val="131313"/>
          <w:w w:val="105"/>
        </w:rPr>
        <w:t>Annual reviews evaluate the faculty member's success in meeting expectations identified in the letter of hire and the role statement.</w:t>
      </w:r>
    </w:p>
    <w:p>
      <w:pPr>
        <w:pStyle w:val="BodyText"/>
        <w:spacing w:before="1"/>
        <w:rPr>
          <w:sz w:val="26"/>
        </w:rPr>
      </w:pPr>
    </w:p>
    <w:p>
      <w:pPr>
        <w:pStyle w:val="BodyText"/>
        <w:spacing w:line="290" w:lineRule="auto"/>
        <w:ind w:left="848" w:right="151" w:firstLine="10"/>
      </w:pPr>
      <w:r>
        <w:rPr>
          <w:color w:val="131313"/>
          <w:w w:val="110"/>
        </w:rPr>
        <w:t>Faculty</w:t>
      </w:r>
      <w:r>
        <w:rPr>
          <w:color w:val="131313"/>
          <w:spacing w:val="-26"/>
          <w:w w:val="110"/>
        </w:rPr>
        <w:t> </w:t>
      </w:r>
      <w:r>
        <w:rPr>
          <w:color w:val="131313"/>
          <w:w w:val="110"/>
        </w:rPr>
        <w:t>may</w:t>
      </w:r>
      <w:r>
        <w:rPr>
          <w:color w:val="131313"/>
          <w:spacing w:val="-26"/>
          <w:w w:val="110"/>
        </w:rPr>
        <w:t> </w:t>
      </w:r>
      <w:r>
        <w:rPr>
          <w:color w:val="131313"/>
          <w:w w:val="110"/>
        </w:rPr>
        <w:t>request</w:t>
      </w:r>
      <w:r>
        <w:rPr>
          <w:color w:val="131313"/>
          <w:spacing w:val="-21"/>
          <w:w w:val="110"/>
        </w:rPr>
        <w:t> </w:t>
      </w:r>
      <w:r>
        <w:rPr>
          <w:color w:val="131313"/>
          <w:w w:val="110"/>
        </w:rPr>
        <w:t>a</w:t>
      </w:r>
      <w:r>
        <w:rPr>
          <w:color w:val="131313"/>
          <w:spacing w:val="-25"/>
          <w:w w:val="110"/>
        </w:rPr>
        <w:t> </w:t>
      </w:r>
      <w:r>
        <w:rPr>
          <w:color w:val="131313"/>
          <w:w w:val="110"/>
        </w:rPr>
        <w:t>change</w:t>
      </w:r>
      <w:r>
        <w:rPr>
          <w:color w:val="131313"/>
          <w:spacing w:val="-20"/>
          <w:w w:val="110"/>
        </w:rPr>
        <w:t> </w:t>
      </w:r>
      <w:r>
        <w:rPr>
          <w:color w:val="131313"/>
          <w:w w:val="110"/>
        </w:rPr>
        <w:t>in</w:t>
      </w:r>
      <w:r>
        <w:rPr>
          <w:color w:val="131313"/>
          <w:spacing w:val="-18"/>
          <w:w w:val="110"/>
        </w:rPr>
        <w:t> </w:t>
      </w:r>
      <w:r>
        <w:rPr>
          <w:color w:val="131313"/>
          <w:w w:val="110"/>
        </w:rPr>
        <w:t>their</w:t>
      </w:r>
      <w:r>
        <w:rPr>
          <w:color w:val="131313"/>
          <w:spacing w:val="-24"/>
          <w:w w:val="110"/>
        </w:rPr>
        <w:t> </w:t>
      </w:r>
      <w:r>
        <w:rPr>
          <w:color w:val="131313"/>
          <w:w w:val="110"/>
        </w:rPr>
        <w:t>departmental</w:t>
      </w:r>
      <w:r>
        <w:rPr>
          <w:color w:val="131313"/>
          <w:spacing w:val="-19"/>
          <w:w w:val="110"/>
        </w:rPr>
        <w:t> </w:t>
      </w:r>
      <w:r>
        <w:rPr>
          <w:color w:val="131313"/>
          <w:w w:val="110"/>
        </w:rPr>
        <w:t>role</w:t>
      </w:r>
      <w:r>
        <w:rPr>
          <w:color w:val="131313"/>
          <w:spacing w:val="-31"/>
          <w:w w:val="110"/>
        </w:rPr>
        <w:t> </w:t>
      </w:r>
      <w:r>
        <w:rPr>
          <w:color w:val="131313"/>
          <w:w w:val="110"/>
        </w:rPr>
        <w:t>in</w:t>
      </w:r>
      <w:r>
        <w:rPr>
          <w:color w:val="131313"/>
          <w:spacing w:val="-31"/>
          <w:w w:val="110"/>
        </w:rPr>
        <w:t> </w:t>
      </w:r>
      <w:r>
        <w:rPr>
          <w:color w:val="131313"/>
          <w:w w:val="110"/>
        </w:rPr>
        <w:t>conjunction</w:t>
      </w:r>
      <w:r>
        <w:rPr>
          <w:color w:val="131313"/>
          <w:spacing w:val="-13"/>
          <w:w w:val="110"/>
        </w:rPr>
        <w:t> </w:t>
      </w:r>
      <w:r>
        <w:rPr>
          <w:color w:val="131313"/>
          <w:w w:val="110"/>
        </w:rPr>
        <w:t>with</w:t>
      </w:r>
      <w:r>
        <w:rPr>
          <w:color w:val="131313"/>
          <w:spacing w:val="-28"/>
          <w:w w:val="110"/>
        </w:rPr>
        <w:t> </w:t>
      </w:r>
      <w:r>
        <w:rPr>
          <w:color w:val="131313"/>
          <w:w w:val="110"/>
        </w:rPr>
        <w:t>their</w:t>
      </w:r>
      <w:r>
        <w:rPr>
          <w:color w:val="131313"/>
          <w:spacing w:val="-26"/>
          <w:w w:val="110"/>
        </w:rPr>
        <w:t> </w:t>
      </w:r>
      <w:r>
        <w:rPr>
          <w:color w:val="131313"/>
          <w:w w:val="110"/>
        </w:rPr>
        <w:t>goals</w:t>
      </w:r>
      <w:r>
        <w:rPr>
          <w:color w:val="131313"/>
          <w:spacing w:val="-24"/>
          <w:w w:val="110"/>
        </w:rPr>
        <w:t> </w:t>
      </w:r>
      <w:r>
        <w:rPr>
          <w:color w:val="131313"/>
          <w:w w:val="110"/>
        </w:rPr>
        <w:t>statement</w:t>
      </w:r>
      <w:r>
        <w:rPr>
          <w:color w:val="131313"/>
          <w:spacing w:val="-19"/>
          <w:w w:val="110"/>
        </w:rPr>
        <w:t> </w:t>
      </w:r>
      <w:r>
        <w:rPr>
          <w:color w:val="131313"/>
          <w:w w:val="110"/>
        </w:rPr>
        <w:t>and annual</w:t>
      </w:r>
      <w:r>
        <w:rPr>
          <w:color w:val="131313"/>
          <w:spacing w:val="-26"/>
          <w:w w:val="110"/>
        </w:rPr>
        <w:t> </w:t>
      </w:r>
      <w:r>
        <w:rPr>
          <w:color w:val="131313"/>
          <w:w w:val="110"/>
        </w:rPr>
        <w:t>review</w:t>
      </w:r>
      <w:r>
        <w:rPr>
          <w:color w:val="131313"/>
          <w:spacing w:val="-27"/>
          <w:w w:val="110"/>
        </w:rPr>
        <w:t> </w:t>
      </w:r>
      <w:r>
        <w:rPr>
          <w:color w:val="131313"/>
          <w:w w:val="110"/>
        </w:rPr>
        <w:t>procedure</w:t>
      </w:r>
      <w:r>
        <w:rPr>
          <w:color w:val="131313"/>
          <w:spacing w:val="-18"/>
          <w:w w:val="110"/>
        </w:rPr>
        <w:t> </w:t>
      </w:r>
      <w:r>
        <w:rPr>
          <w:color w:val="131313"/>
          <w:w w:val="110"/>
        </w:rPr>
        <w:t>during</w:t>
      </w:r>
      <w:r>
        <w:rPr>
          <w:color w:val="131313"/>
          <w:spacing w:val="-38"/>
          <w:w w:val="110"/>
        </w:rPr>
        <w:t> </w:t>
      </w:r>
      <w:r>
        <w:rPr>
          <w:color w:val="131313"/>
          <w:w w:val="110"/>
        </w:rPr>
        <w:t>the</w:t>
      </w:r>
      <w:r>
        <w:rPr>
          <w:color w:val="131313"/>
          <w:spacing w:val="-17"/>
          <w:w w:val="110"/>
        </w:rPr>
        <w:t> </w:t>
      </w:r>
      <w:r>
        <w:rPr>
          <w:color w:val="131313"/>
          <w:w w:val="110"/>
        </w:rPr>
        <w:t>annual</w:t>
      </w:r>
      <w:r>
        <w:rPr>
          <w:color w:val="131313"/>
          <w:spacing w:val="-26"/>
          <w:w w:val="110"/>
        </w:rPr>
        <w:t> </w:t>
      </w:r>
      <w:r>
        <w:rPr>
          <w:color w:val="131313"/>
          <w:w w:val="110"/>
        </w:rPr>
        <w:t>review</w:t>
      </w:r>
      <w:r>
        <w:rPr>
          <w:color w:val="131313"/>
          <w:spacing w:val="-27"/>
          <w:w w:val="110"/>
        </w:rPr>
        <w:t> </w:t>
      </w:r>
      <w:r>
        <w:rPr>
          <w:color w:val="131313"/>
          <w:w w:val="110"/>
        </w:rPr>
        <w:t>process</w:t>
      </w:r>
      <w:r>
        <w:rPr>
          <w:color w:val="131313"/>
          <w:spacing w:val="-19"/>
          <w:w w:val="110"/>
        </w:rPr>
        <w:t> </w:t>
      </w:r>
      <w:r>
        <w:rPr>
          <w:color w:val="131313"/>
          <w:w w:val="110"/>
        </w:rPr>
        <w:t>during</w:t>
      </w:r>
      <w:r>
        <w:rPr>
          <w:color w:val="131313"/>
          <w:spacing w:val="-36"/>
          <w:w w:val="110"/>
        </w:rPr>
        <w:t> </w:t>
      </w:r>
      <w:r>
        <w:rPr>
          <w:color w:val="131313"/>
          <w:w w:val="110"/>
        </w:rPr>
        <w:t>the</w:t>
      </w:r>
      <w:r>
        <w:rPr>
          <w:color w:val="131313"/>
          <w:spacing w:val="-19"/>
          <w:w w:val="110"/>
        </w:rPr>
        <w:t> </w:t>
      </w:r>
      <w:r>
        <w:rPr>
          <w:color w:val="131313"/>
          <w:w w:val="110"/>
        </w:rPr>
        <w:t>spring</w:t>
      </w:r>
      <w:r>
        <w:rPr>
          <w:color w:val="131313"/>
          <w:spacing w:val="-33"/>
          <w:w w:val="110"/>
        </w:rPr>
        <w:t> </w:t>
      </w:r>
      <w:r>
        <w:rPr>
          <w:color w:val="131313"/>
          <w:w w:val="110"/>
        </w:rPr>
        <w:t>semester.</w:t>
      </w:r>
      <w:r>
        <w:rPr>
          <w:color w:val="131313"/>
          <w:spacing w:val="12"/>
          <w:w w:val="110"/>
        </w:rPr>
        <w:t> </w:t>
      </w:r>
      <w:r>
        <w:rPr>
          <w:color w:val="131313"/>
          <w:w w:val="110"/>
        </w:rPr>
        <w:t>A</w:t>
      </w:r>
      <w:r>
        <w:rPr>
          <w:color w:val="131313"/>
          <w:spacing w:val="-30"/>
          <w:w w:val="110"/>
        </w:rPr>
        <w:t> </w:t>
      </w:r>
      <w:r>
        <w:rPr>
          <w:color w:val="131313"/>
          <w:w w:val="110"/>
        </w:rPr>
        <w:t>change</w:t>
      </w:r>
      <w:r>
        <w:rPr>
          <w:color w:val="131313"/>
          <w:spacing w:val="-26"/>
          <w:w w:val="110"/>
        </w:rPr>
        <w:t> </w:t>
      </w:r>
      <w:r>
        <w:rPr>
          <w:color w:val="131313"/>
          <w:w w:val="110"/>
        </w:rPr>
        <w:t>in faculty</w:t>
      </w:r>
      <w:r>
        <w:rPr>
          <w:color w:val="131313"/>
          <w:spacing w:val="-21"/>
          <w:w w:val="110"/>
        </w:rPr>
        <w:t> </w:t>
      </w:r>
      <w:r>
        <w:rPr>
          <w:color w:val="131313"/>
          <w:w w:val="110"/>
        </w:rPr>
        <w:t>role</w:t>
      </w:r>
      <w:r>
        <w:rPr>
          <w:color w:val="131313"/>
          <w:spacing w:val="-28"/>
          <w:w w:val="110"/>
        </w:rPr>
        <w:t> </w:t>
      </w:r>
      <w:r>
        <w:rPr>
          <w:color w:val="131313"/>
          <w:w w:val="110"/>
        </w:rPr>
        <w:t>must</w:t>
      </w:r>
      <w:r>
        <w:rPr>
          <w:color w:val="131313"/>
          <w:spacing w:val="-19"/>
          <w:w w:val="110"/>
        </w:rPr>
        <w:t> </w:t>
      </w:r>
      <w:r>
        <w:rPr>
          <w:color w:val="131313"/>
          <w:w w:val="110"/>
        </w:rPr>
        <w:t>be</w:t>
      </w:r>
      <w:r>
        <w:rPr>
          <w:color w:val="131313"/>
          <w:spacing w:val="-25"/>
          <w:w w:val="110"/>
        </w:rPr>
        <w:t> </w:t>
      </w:r>
      <w:r>
        <w:rPr>
          <w:color w:val="131313"/>
          <w:w w:val="110"/>
        </w:rPr>
        <w:t>consistent</w:t>
      </w:r>
      <w:r>
        <w:rPr>
          <w:color w:val="131313"/>
          <w:spacing w:val="-13"/>
          <w:w w:val="110"/>
        </w:rPr>
        <w:t> </w:t>
      </w:r>
      <w:r>
        <w:rPr>
          <w:color w:val="131313"/>
          <w:w w:val="110"/>
        </w:rPr>
        <w:t>with</w:t>
      </w:r>
      <w:r>
        <w:rPr>
          <w:color w:val="131313"/>
          <w:spacing w:val="-24"/>
          <w:w w:val="110"/>
        </w:rPr>
        <w:t> </w:t>
      </w:r>
      <w:r>
        <w:rPr>
          <w:color w:val="131313"/>
          <w:w w:val="110"/>
        </w:rPr>
        <w:t>the</w:t>
      </w:r>
      <w:r>
        <w:rPr>
          <w:color w:val="131313"/>
          <w:spacing w:val="-30"/>
          <w:w w:val="110"/>
        </w:rPr>
        <w:t> </w:t>
      </w:r>
      <w:r>
        <w:rPr>
          <w:color w:val="131313"/>
          <w:w w:val="110"/>
        </w:rPr>
        <w:t>department,</w:t>
      </w:r>
      <w:r>
        <w:rPr>
          <w:color w:val="131313"/>
          <w:spacing w:val="-21"/>
          <w:w w:val="110"/>
        </w:rPr>
        <w:t> </w:t>
      </w:r>
      <w:r>
        <w:rPr>
          <w:color w:val="131313"/>
          <w:w w:val="110"/>
        </w:rPr>
        <w:t>college</w:t>
      </w:r>
      <w:r>
        <w:rPr>
          <w:color w:val="131313"/>
          <w:spacing w:val="-17"/>
          <w:w w:val="110"/>
        </w:rPr>
        <w:t> </w:t>
      </w:r>
      <w:r>
        <w:rPr>
          <w:color w:val="131313"/>
          <w:w w:val="110"/>
        </w:rPr>
        <w:t>and</w:t>
      </w:r>
      <w:r>
        <w:rPr>
          <w:color w:val="131313"/>
          <w:spacing w:val="-27"/>
          <w:w w:val="110"/>
        </w:rPr>
        <w:t> </w:t>
      </w:r>
      <w:r>
        <w:rPr>
          <w:color w:val="131313"/>
          <w:w w:val="110"/>
        </w:rPr>
        <w:t>university</w:t>
      </w:r>
      <w:r>
        <w:rPr>
          <w:color w:val="131313"/>
          <w:spacing w:val="-17"/>
          <w:w w:val="110"/>
        </w:rPr>
        <w:t> </w:t>
      </w:r>
      <w:r>
        <w:rPr>
          <w:color w:val="131313"/>
          <w:w w:val="110"/>
        </w:rPr>
        <w:t>mission.</w:t>
      </w:r>
      <w:r>
        <w:rPr>
          <w:color w:val="131313"/>
          <w:spacing w:val="-20"/>
          <w:w w:val="110"/>
        </w:rPr>
        <w:t> </w:t>
      </w:r>
      <w:r>
        <w:rPr>
          <w:color w:val="131313"/>
          <w:w w:val="110"/>
        </w:rPr>
        <w:t>Any</w:t>
      </w:r>
      <w:r>
        <w:rPr>
          <w:color w:val="131313"/>
          <w:spacing w:val="-21"/>
          <w:w w:val="110"/>
        </w:rPr>
        <w:t> </w:t>
      </w:r>
      <w:r>
        <w:rPr>
          <w:color w:val="131313"/>
          <w:w w:val="110"/>
        </w:rPr>
        <w:t>substantial change</w:t>
      </w:r>
      <w:r>
        <w:rPr>
          <w:color w:val="131313"/>
          <w:spacing w:val="-21"/>
          <w:w w:val="110"/>
        </w:rPr>
        <w:t> </w:t>
      </w:r>
      <w:r>
        <w:rPr>
          <w:color w:val="131313"/>
          <w:w w:val="110"/>
        </w:rPr>
        <w:t>in</w:t>
      </w:r>
      <w:r>
        <w:rPr>
          <w:color w:val="131313"/>
          <w:spacing w:val="-17"/>
          <w:w w:val="110"/>
        </w:rPr>
        <w:t> </w:t>
      </w:r>
      <w:r>
        <w:rPr>
          <w:color w:val="131313"/>
          <w:w w:val="110"/>
        </w:rPr>
        <w:t>a</w:t>
      </w:r>
      <w:r>
        <w:rPr>
          <w:color w:val="131313"/>
          <w:spacing w:val="-29"/>
          <w:w w:val="110"/>
        </w:rPr>
        <w:t> </w:t>
      </w:r>
      <w:r>
        <w:rPr>
          <w:color w:val="131313"/>
          <w:w w:val="110"/>
        </w:rPr>
        <w:t>faculty</w:t>
      </w:r>
      <w:r>
        <w:rPr>
          <w:color w:val="131313"/>
          <w:spacing w:val="-25"/>
          <w:w w:val="110"/>
        </w:rPr>
        <w:t> </w:t>
      </w:r>
      <w:r>
        <w:rPr>
          <w:color w:val="131313"/>
          <w:w w:val="110"/>
        </w:rPr>
        <w:t>member's</w:t>
      </w:r>
      <w:r>
        <w:rPr>
          <w:color w:val="131313"/>
          <w:spacing w:val="-16"/>
          <w:w w:val="110"/>
        </w:rPr>
        <w:t> </w:t>
      </w:r>
      <w:r>
        <w:rPr>
          <w:color w:val="131313"/>
          <w:w w:val="110"/>
        </w:rPr>
        <w:t>role</w:t>
      </w:r>
      <w:r>
        <w:rPr>
          <w:color w:val="131313"/>
          <w:spacing w:val="-23"/>
          <w:w w:val="110"/>
        </w:rPr>
        <w:t> </w:t>
      </w:r>
      <w:r>
        <w:rPr>
          <w:color w:val="131313"/>
          <w:w w:val="110"/>
        </w:rPr>
        <w:t>must</w:t>
      </w:r>
      <w:r>
        <w:rPr>
          <w:color w:val="131313"/>
          <w:spacing w:val="-22"/>
          <w:w w:val="110"/>
        </w:rPr>
        <w:t> </w:t>
      </w:r>
      <w:r>
        <w:rPr>
          <w:color w:val="131313"/>
          <w:w w:val="110"/>
        </w:rPr>
        <w:t>be</w:t>
      </w:r>
      <w:r>
        <w:rPr>
          <w:color w:val="131313"/>
          <w:spacing w:val="-30"/>
          <w:w w:val="110"/>
        </w:rPr>
        <w:t> </w:t>
      </w:r>
      <w:r>
        <w:rPr>
          <w:color w:val="131313"/>
          <w:w w:val="110"/>
        </w:rPr>
        <w:t>approved</w:t>
      </w:r>
      <w:r>
        <w:rPr>
          <w:color w:val="131313"/>
          <w:spacing w:val="-15"/>
          <w:w w:val="110"/>
        </w:rPr>
        <w:t> </w:t>
      </w:r>
      <w:r>
        <w:rPr>
          <w:color w:val="131313"/>
          <w:w w:val="110"/>
        </w:rPr>
        <w:t>by</w:t>
      </w:r>
      <w:r>
        <w:rPr>
          <w:color w:val="131313"/>
          <w:spacing w:val="-32"/>
          <w:w w:val="110"/>
        </w:rPr>
        <w:t> </w:t>
      </w:r>
      <w:r>
        <w:rPr>
          <w:color w:val="131313"/>
          <w:w w:val="110"/>
        </w:rPr>
        <w:t>the</w:t>
      </w:r>
      <w:r>
        <w:rPr>
          <w:color w:val="131313"/>
          <w:spacing w:val="-27"/>
          <w:w w:val="110"/>
        </w:rPr>
        <w:t> </w:t>
      </w:r>
      <w:r>
        <w:rPr>
          <w:color w:val="131313"/>
          <w:w w:val="110"/>
        </w:rPr>
        <w:t>primary</w:t>
      </w:r>
      <w:r>
        <w:rPr>
          <w:color w:val="131313"/>
          <w:spacing w:val="-20"/>
          <w:w w:val="110"/>
        </w:rPr>
        <w:t> </w:t>
      </w:r>
      <w:r>
        <w:rPr>
          <w:color w:val="131313"/>
          <w:w w:val="110"/>
        </w:rPr>
        <w:t>administrative</w:t>
      </w:r>
      <w:r>
        <w:rPr>
          <w:color w:val="131313"/>
          <w:spacing w:val="-32"/>
          <w:w w:val="110"/>
        </w:rPr>
        <w:t> </w:t>
      </w:r>
      <w:r>
        <w:rPr>
          <w:color w:val="131313"/>
          <w:w w:val="110"/>
        </w:rPr>
        <w:t>reviewer,</w:t>
      </w:r>
      <w:r>
        <w:rPr>
          <w:color w:val="131313"/>
          <w:spacing w:val="-26"/>
          <w:w w:val="110"/>
        </w:rPr>
        <w:t> </w:t>
      </w:r>
      <w:r>
        <w:rPr>
          <w:color w:val="131313"/>
          <w:w w:val="110"/>
        </w:rPr>
        <w:t>Dean</w:t>
      </w:r>
      <w:r>
        <w:rPr>
          <w:color w:val="131313"/>
          <w:spacing w:val="-24"/>
          <w:w w:val="110"/>
        </w:rPr>
        <w:t> </w:t>
      </w:r>
      <w:r>
        <w:rPr>
          <w:color w:val="131313"/>
          <w:w w:val="110"/>
        </w:rPr>
        <w:t>of the</w:t>
      </w:r>
      <w:r>
        <w:rPr>
          <w:color w:val="131313"/>
          <w:spacing w:val="-21"/>
          <w:w w:val="110"/>
        </w:rPr>
        <w:t> </w:t>
      </w:r>
      <w:r>
        <w:rPr>
          <w:color w:val="131313"/>
          <w:w w:val="110"/>
        </w:rPr>
        <w:t>College</w:t>
      </w:r>
      <w:r>
        <w:rPr>
          <w:color w:val="131313"/>
          <w:spacing w:val="-36"/>
          <w:w w:val="110"/>
        </w:rPr>
        <w:t> </w:t>
      </w:r>
      <w:r>
        <w:rPr>
          <w:color w:val="131313"/>
          <w:w w:val="110"/>
        </w:rPr>
        <w:t>of</w:t>
      </w:r>
      <w:r>
        <w:rPr>
          <w:color w:val="131313"/>
          <w:spacing w:val="-22"/>
          <w:w w:val="110"/>
        </w:rPr>
        <w:t> </w:t>
      </w:r>
      <w:r>
        <w:rPr>
          <w:color w:val="131313"/>
          <w:w w:val="110"/>
        </w:rPr>
        <w:t>Agriculture,</w:t>
      </w:r>
      <w:r>
        <w:rPr>
          <w:color w:val="131313"/>
          <w:spacing w:val="-34"/>
          <w:w w:val="110"/>
        </w:rPr>
        <w:t> </w:t>
      </w:r>
      <w:r>
        <w:rPr>
          <w:color w:val="131313"/>
          <w:w w:val="110"/>
        </w:rPr>
        <w:t>Director</w:t>
      </w:r>
      <w:r>
        <w:rPr>
          <w:color w:val="131313"/>
          <w:spacing w:val="-31"/>
          <w:w w:val="110"/>
        </w:rPr>
        <w:t> </w:t>
      </w:r>
      <w:r>
        <w:rPr>
          <w:color w:val="131313"/>
          <w:w w:val="110"/>
        </w:rPr>
        <w:t>of</w:t>
      </w:r>
      <w:r>
        <w:rPr>
          <w:color w:val="131313"/>
          <w:spacing w:val="-30"/>
          <w:w w:val="110"/>
        </w:rPr>
        <w:t> </w:t>
      </w:r>
      <w:r>
        <w:rPr>
          <w:color w:val="131313"/>
          <w:w w:val="110"/>
        </w:rPr>
        <w:t>Extension</w:t>
      </w:r>
      <w:r>
        <w:rPr>
          <w:color w:val="131313"/>
          <w:spacing w:val="-28"/>
          <w:w w:val="110"/>
        </w:rPr>
        <w:t> </w:t>
      </w:r>
      <w:r>
        <w:rPr>
          <w:color w:val="131313"/>
          <w:w w:val="110"/>
        </w:rPr>
        <w:t>(for</w:t>
      </w:r>
      <w:r>
        <w:rPr>
          <w:color w:val="131313"/>
          <w:spacing w:val="-35"/>
          <w:w w:val="110"/>
        </w:rPr>
        <w:t> </w:t>
      </w:r>
      <w:r>
        <w:rPr>
          <w:color w:val="131313"/>
          <w:w w:val="110"/>
        </w:rPr>
        <w:t>faculty</w:t>
      </w:r>
      <w:r>
        <w:rPr>
          <w:color w:val="131313"/>
          <w:spacing w:val="-31"/>
          <w:w w:val="110"/>
        </w:rPr>
        <w:t> </w:t>
      </w:r>
      <w:r>
        <w:rPr>
          <w:color w:val="131313"/>
          <w:w w:val="110"/>
        </w:rPr>
        <w:t>with</w:t>
      </w:r>
      <w:r>
        <w:rPr>
          <w:color w:val="131313"/>
          <w:spacing w:val="-36"/>
          <w:w w:val="110"/>
        </w:rPr>
        <w:t> </w:t>
      </w:r>
      <w:r>
        <w:rPr>
          <w:color w:val="131313"/>
          <w:w w:val="110"/>
        </w:rPr>
        <w:t>Extension</w:t>
      </w:r>
      <w:r>
        <w:rPr>
          <w:color w:val="131313"/>
          <w:spacing w:val="-26"/>
          <w:w w:val="110"/>
        </w:rPr>
        <w:t> </w:t>
      </w:r>
      <w:r>
        <w:rPr>
          <w:color w:val="131313"/>
          <w:w w:val="110"/>
        </w:rPr>
        <w:t>appointments),</w:t>
      </w:r>
      <w:r>
        <w:rPr>
          <w:color w:val="131313"/>
          <w:spacing w:val="-45"/>
          <w:w w:val="110"/>
        </w:rPr>
        <w:t> </w:t>
      </w:r>
      <w:r>
        <w:rPr>
          <w:color w:val="131313"/>
          <w:w w:val="110"/>
        </w:rPr>
        <w:t>the</w:t>
      </w:r>
      <w:r>
        <w:rPr>
          <w:color w:val="131313"/>
          <w:spacing w:val="-30"/>
          <w:w w:val="110"/>
        </w:rPr>
        <w:t> </w:t>
      </w:r>
      <w:r>
        <w:rPr>
          <w:color w:val="131313"/>
          <w:w w:val="110"/>
        </w:rPr>
        <w:t>Provost and the</w:t>
      </w:r>
      <w:r>
        <w:rPr>
          <w:color w:val="131313"/>
          <w:spacing w:val="16"/>
          <w:w w:val="110"/>
        </w:rPr>
        <w:t> </w:t>
      </w:r>
      <w:r>
        <w:rPr>
          <w:color w:val="131313"/>
          <w:w w:val="110"/>
        </w:rPr>
        <w:t>President.</w:t>
      </w:r>
    </w:p>
    <w:p>
      <w:pPr>
        <w:pStyle w:val="BodyText"/>
        <w:rPr>
          <w:sz w:val="26"/>
        </w:rPr>
      </w:pPr>
    </w:p>
    <w:p>
      <w:pPr>
        <w:pStyle w:val="Heading5"/>
        <w:ind w:left="846"/>
      </w:pPr>
      <w:r>
        <w:rPr>
          <w:color w:val="131313"/>
        </w:rPr>
        <w:t>PROCEDURES FOR CONDUCTING ANNUAL REVIEWS</w:t>
      </w:r>
    </w:p>
    <w:p>
      <w:pPr>
        <w:pStyle w:val="BodyText"/>
        <w:spacing w:before="5"/>
        <w:rPr>
          <w:b/>
          <w:sz w:val="30"/>
        </w:rPr>
      </w:pPr>
    </w:p>
    <w:p>
      <w:pPr>
        <w:pStyle w:val="BodyText"/>
        <w:ind w:left="842"/>
      </w:pPr>
      <w:r>
        <w:rPr>
          <w:color w:val="131313"/>
          <w:w w:val="105"/>
        </w:rPr>
        <w:t>The following procedures should be used in conducting annual reviews:</w:t>
      </w:r>
    </w:p>
    <w:p>
      <w:pPr>
        <w:spacing w:after="0"/>
        <w:sectPr>
          <w:pgSz w:w="12240" w:h="15840"/>
          <w:pgMar w:header="0" w:footer="679" w:top="740" w:bottom="880" w:left="600" w:right="540"/>
        </w:sectPr>
      </w:pPr>
    </w:p>
    <w:p>
      <w:pPr>
        <w:pStyle w:val="ListParagraph"/>
        <w:numPr>
          <w:ilvl w:val="0"/>
          <w:numId w:val="4"/>
        </w:numPr>
        <w:tabs>
          <w:tab w:pos="1182" w:val="left" w:leader="none"/>
        </w:tabs>
        <w:spacing w:line="264" w:lineRule="auto" w:before="69" w:after="0"/>
        <w:ind w:left="896" w:right="139" w:firstLine="0"/>
        <w:jc w:val="left"/>
        <w:rPr>
          <w:color w:val="161616"/>
          <w:sz w:val="21"/>
        </w:rPr>
      </w:pPr>
      <w:r>
        <w:rPr>
          <w:rFonts w:ascii="Times New Roman"/>
          <w:color w:val="161616"/>
          <w:w w:val="105"/>
          <w:sz w:val="23"/>
        </w:rPr>
        <w:t>The faculty member and primary administrative reviewer annually review the faculty member's performance relative to the faculty member's role and responsibilities. Evaluations are expected to recognize the requirements and expectations of the position and the proportionate time and resources officially allocated to particular</w:t>
      </w:r>
      <w:r>
        <w:rPr>
          <w:rFonts w:ascii="Times New Roman"/>
          <w:color w:val="161616"/>
          <w:spacing w:val="19"/>
          <w:w w:val="105"/>
          <w:sz w:val="23"/>
        </w:rPr>
        <w:t> </w:t>
      </w:r>
      <w:r>
        <w:rPr>
          <w:rFonts w:ascii="Times New Roman"/>
          <w:color w:val="161616"/>
          <w:w w:val="105"/>
          <w:sz w:val="23"/>
        </w:rPr>
        <w:t>activities.</w:t>
      </w:r>
    </w:p>
    <w:p>
      <w:pPr>
        <w:pStyle w:val="BodyText"/>
        <w:spacing w:before="6"/>
        <w:rPr>
          <w:rFonts w:ascii="Times New Roman"/>
          <w:sz w:val="22"/>
        </w:rPr>
      </w:pPr>
    </w:p>
    <w:p>
      <w:pPr>
        <w:pStyle w:val="ListParagraph"/>
        <w:numPr>
          <w:ilvl w:val="0"/>
          <w:numId w:val="4"/>
        </w:numPr>
        <w:tabs>
          <w:tab w:pos="1182" w:val="left" w:leader="none"/>
        </w:tabs>
        <w:spacing w:line="266" w:lineRule="auto" w:before="0" w:after="0"/>
        <w:ind w:left="892" w:right="209" w:firstLine="12"/>
        <w:jc w:val="left"/>
        <w:rPr>
          <w:rFonts w:ascii="Times New Roman"/>
          <w:color w:val="161616"/>
          <w:sz w:val="23"/>
        </w:rPr>
      </w:pPr>
      <w:r>
        <w:rPr>
          <w:rFonts w:ascii="Times New Roman"/>
          <w:color w:val="161616"/>
          <w:w w:val="105"/>
          <w:sz w:val="23"/>
        </w:rPr>
        <w:t>The primary administrative reviewer rates the  performance of each faculty member and  submits the rating card to the college dean and Director of Extension (for faculty with Extension appointments) using the rating system prescribed by the Salary Review Committee</w:t>
      </w:r>
      <w:r>
        <w:rPr>
          <w:rFonts w:ascii="Times New Roman"/>
          <w:color w:val="161616"/>
          <w:spacing w:val="9"/>
          <w:w w:val="105"/>
          <w:sz w:val="23"/>
        </w:rPr>
        <w:t> </w:t>
      </w:r>
      <w:r>
        <w:rPr>
          <w:rFonts w:ascii="Times New Roman"/>
          <w:color w:val="161616"/>
          <w:w w:val="105"/>
          <w:sz w:val="23"/>
        </w:rPr>
        <w:t>(SRC).</w:t>
      </w:r>
    </w:p>
    <w:p>
      <w:pPr>
        <w:pStyle w:val="BodyText"/>
        <w:spacing w:before="4"/>
        <w:rPr>
          <w:rFonts w:ascii="Times New Roman"/>
          <w:sz w:val="25"/>
        </w:rPr>
      </w:pPr>
    </w:p>
    <w:p>
      <w:pPr>
        <w:pStyle w:val="ListParagraph"/>
        <w:numPr>
          <w:ilvl w:val="0"/>
          <w:numId w:val="4"/>
        </w:numPr>
        <w:tabs>
          <w:tab w:pos="1177" w:val="left" w:leader="none"/>
        </w:tabs>
        <w:spacing w:line="266" w:lineRule="auto" w:before="1" w:after="0"/>
        <w:ind w:left="888" w:right="237" w:firstLine="2"/>
        <w:jc w:val="left"/>
        <w:rPr>
          <w:rFonts w:ascii="Times New Roman"/>
          <w:color w:val="161616"/>
          <w:sz w:val="23"/>
        </w:rPr>
      </w:pPr>
      <w:r>
        <w:rPr>
          <w:rFonts w:ascii="Times New Roman"/>
          <w:color w:val="161616"/>
          <w:w w:val="105"/>
          <w:sz w:val="23"/>
        </w:rPr>
        <w:t>The faculty member must sign the card on which the rating is communicated to the SRC. The signature of a faculty member does not indicate concurrence with the rating; rather it signifies that he or she has seen the rating. </w:t>
      </w:r>
      <w:r>
        <w:rPr>
          <w:color w:val="161616"/>
          <w:w w:val="105"/>
          <w:sz w:val="22"/>
        </w:rPr>
        <w:t>If </w:t>
      </w:r>
      <w:r>
        <w:rPr>
          <w:rFonts w:ascii="Times New Roman"/>
          <w:color w:val="161616"/>
          <w:w w:val="105"/>
          <w:sz w:val="23"/>
        </w:rPr>
        <w:t>the faculty member refuses to sign the card, the card shall be forwarded with the notation that the faculty member refused to sign</w:t>
      </w:r>
      <w:r>
        <w:rPr>
          <w:rFonts w:ascii="Times New Roman"/>
          <w:color w:val="161616"/>
          <w:spacing w:val="30"/>
          <w:w w:val="105"/>
          <w:sz w:val="23"/>
        </w:rPr>
        <w:t> </w:t>
      </w:r>
      <w:r>
        <w:rPr>
          <w:rFonts w:ascii="Times New Roman"/>
          <w:color w:val="161616"/>
          <w:w w:val="105"/>
          <w:sz w:val="23"/>
        </w:rPr>
        <w:t>it.</w:t>
      </w:r>
    </w:p>
    <w:p>
      <w:pPr>
        <w:pStyle w:val="BodyText"/>
        <w:spacing w:before="3"/>
        <w:rPr>
          <w:rFonts w:ascii="Times New Roman"/>
          <w:sz w:val="25"/>
        </w:rPr>
      </w:pPr>
    </w:p>
    <w:p>
      <w:pPr>
        <w:pStyle w:val="ListParagraph"/>
        <w:numPr>
          <w:ilvl w:val="0"/>
          <w:numId w:val="4"/>
        </w:numPr>
        <w:tabs>
          <w:tab w:pos="1180" w:val="left" w:leader="none"/>
        </w:tabs>
        <w:spacing w:line="266" w:lineRule="auto" w:before="1" w:after="0"/>
        <w:ind w:left="893" w:right="433" w:hanging="7"/>
        <w:jc w:val="left"/>
        <w:rPr>
          <w:rFonts w:ascii="Times New Roman"/>
          <w:color w:val="161616"/>
          <w:sz w:val="23"/>
        </w:rPr>
      </w:pPr>
      <w:r>
        <w:rPr>
          <w:rFonts w:ascii="Times New Roman"/>
          <w:color w:val="161616"/>
          <w:sz w:val="23"/>
        </w:rPr>
        <w:t>Copies of all annual reviews and the performance ratings of  each faculty  member shall  be maintained in the faculty member's file in the department. These files shall be kept confidential and maintained as outlined in the Faculty Personnel Files policy (July 1,</w:t>
      </w:r>
      <w:r>
        <w:rPr>
          <w:rFonts w:ascii="Times New Roman"/>
          <w:color w:val="161616"/>
          <w:spacing w:val="4"/>
          <w:sz w:val="23"/>
        </w:rPr>
        <w:t> </w:t>
      </w:r>
      <w:r>
        <w:rPr>
          <w:rFonts w:ascii="Times New Roman"/>
          <w:color w:val="161616"/>
          <w:sz w:val="23"/>
        </w:rPr>
        <w:t>2017).</w:t>
      </w:r>
    </w:p>
    <w:p>
      <w:pPr>
        <w:pStyle w:val="BodyText"/>
        <w:rPr>
          <w:rFonts w:ascii="Times New Roman"/>
          <w:sz w:val="26"/>
        </w:rPr>
      </w:pPr>
    </w:p>
    <w:p>
      <w:pPr>
        <w:pStyle w:val="BodyText"/>
        <w:rPr>
          <w:rFonts w:ascii="Times New Roman"/>
          <w:sz w:val="31"/>
        </w:rPr>
      </w:pPr>
    </w:p>
    <w:p>
      <w:pPr>
        <w:pStyle w:val="Heading5"/>
        <w:tabs>
          <w:tab w:pos="1600" w:val="left" w:leader="none"/>
        </w:tabs>
        <w:ind w:left="169"/>
      </w:pPr>
      <w:r>
        <w:rPr>
          <w:color w:val="161616"/>
        </w:rPr>
        <w:t>Article IV.</w:t>
        <w:tab/>
        <w:t>Primary Review Committee and</w:t>
      </w:r>
      <w:r>
        <w:rPr>
          <w:color w:val="161616"/>
          <w:spacing w:val="31"/>
        </w:rPr>
        <w:t> </w:t>
      </w:r>
      <w:r>
        <w:rPr>
          <w:color w:val="161616"/>
        </w:rPr>
        <w:t>Administrator</w:t>
      </w:r>
    </w:p>
    <w:p>
      <w:pPr>
        <w:pStyle w:val="BodyText"/>
        <w:rPr>
          <w:b/>
          <w:sz w:val="24"/>
        </w:rPr>
      </w:pPr>
    </w:p>
    <w:p>
      <w:pPr>
        <w:spacing w:before="155"/>
        <w:ind w:left="878" w:right="0" w:firstLine="0"/>
        <w:jc w:val="left"/>
        <w:rPr>
          <w:b/>
          <w:sz w:val="21"/>
        </w:rPr>
      </w:pPr>
      <w:r>
        <w:rPr>
          <w:b/>
          <w:color w:val="161616"/>
          <w:sz w:val="21"/>
        </w:rPr>
        <w:t>Section 4.01 Primary Review Committee-Composition and Appointment</w:t>
      </w:r>
    </w:p>
    <w:p>
      <w:pPr>
        <w:spacing w:line="297" w:lineRule="auto" w:before="77"/>
        <w:ind w:left="869" w:right="341" w:hanging="1"/>
        <w:jc w:val="left"/>
        <w:rPr>
          <w:rFonts w:ascii="Times New Roman"/>
          <w:sz w:val="23"/>
        </w:rPr>
      </w:pPr>
      <w:r>
        <w:rPr>
          <w:rFonts w:ascii="Times New Roman"/>
          <w:color w:val="161616"/>
          <w:w w:val="105"/>
          <w:sz w:val="23"/>
        </w:rPr>
        <w:t>The PSPP Department's Retention, Tenure and Promotion (RTP) Committee will evaluate all cases of retention, tenure, and promotion occurring within a given academic year. Only tenured faculty members are eligible to serve on the RTP Committee. Normally, at  least one-half  of the  members will have attained the rank of professor. The unit may request approval from  the  University Retention, Promotion and Tenure Committee (URPTC) Chair to make an alternate tenured faculty appointment. Emeritus faculty members are ineligible to serve. Before conducting a  review, committee members  will  attend  the  orientation  regarding  retention,  tenure,  and  promotion offered by the provost's office for the review</w:t>
      </w:r>
      <w:r>
        <w:rPr>
          <w:rFonts w:ascii="Times New Roman"/>
          <w:color w:val="161616"/>
          <w:spacing w:val="56"/>
          <w:w w:val="105"/>
          <w:sz w:val="23"/>
        </w:rPr>
        <w:t> </w:t>
      </w:r>
      <w:r>
        <w:rPr>
          <w:rFonts w:ascii="Times New Roman"/>
          <w:color w:val="161616"/>
          <w:w w:val="105"/>
          <w:sz w:val="23"/>
        </w:rPr>
        <w:t>cycle.</w:t>
      </w:r>
    </w:p>
    <w:p>
      <w:pPr>
        <w:pStyle w:val="BodyText"/>
        <w:spacing w:before="1"/>
        <w:rPr>
          <w:rFonts w:ascii="Times New Roman"/>
          <w:sz w:val="28"/>
        </w:rPr>
      </w:pPr>
    </w:p>
    <w:p>
      <w:pPr>
        <w:spacing w:line="295" w:lineRule="auto" w:before="0"/>
        <w:ind w:left="863" w:right="341" w:firstLine="1"/>
        <w:jc w:val="left"/>
        <w:rPr>
          <w:rFonts w:ascii="Times New Roman" w:hAnsi="Times New Roman"/>
          <w:sz w:val="23"/>
        </w:rPr>
      </w:pPr>
      <w:r>
        <w:rPr>
          <w:rFonts w:ascii="Times New Roman" w:hAnsi="Times New Roman"/>
          <w:color w:val="161616"/>
          <w:w w:val="110"/>
          <w:sz w:val="23"/>
        </w:rPr>
        <w:t>The committee is composed of five members and one alternate. The alternate will serve if one of the five members is unable to fulfill their duties for any reason. Committee members are elected by simple departmental majority of all tenured faculty for a three-year term, with one third of the committee elected annually. The university encourages diversity in the composition of all review committees. In electing the members, faculty are encouraged to promote a committee which is inclusive of the categories protected by the university Non-Discrimination Policy (Non­ Discrimination Policies and Discrimination Grievance Procedures -Interim Policy, August 24, 2012).</w:t>
      </w:r>
    </w:p>
    <w:p>
      <w:pPr>
        <w:pStyle w:val="BodyText"/>
        <w:spacing w:before="9"/>
        <w:rPr>
          <w:rFonts w:ascii="Times New Roman"/>
          <w:sz w:val="27"/>
        </w:rPr>
      </w:pPr>
    </w:p>
    <w:p>
      <w:pPr>
        <w:spacing w:line="295" w:lineRule="auto" w:before="0"/>
        <w:ind w:left="858" w:right="511" w:hanging="1"/>
        <w:jc w:val="both"/>
        <w:rPr>
          <w:rFonts w:ascii="Times New Roman"/>
          <w:sz w:val="23"/>
        </w:rPr>
      </w:pPr>
      <w:r>
        <w:rPr>
          <w:rFonts w:ascii="Times New Roman"/>
          <w:color w:val="161616"/>
          <w:w w:val="110"/>
          <w:sz w:val="23"/>
        </w:rPr>
        <w:t>Committee members and administrative reviewers will take orientation sessions that promote bias-literacy in retention, tenure, and promotion reviews. Before conducting a review, they will attend the bias-literacy training offered by the university for the review cycle.</w:t>
      </w:r>
    </w:p>
    <w:p>
      <w:pPr>
        <w:spacing w:after="0" w:line="295" w:lineRule="auto"/>
        <w:jc w:val="both"/>
        <w:rPr>
          <w:rFonts w:ascii="Times New Roman"/>
          <w:sz w:val="23"/>
        </w:rPr>
        <w:sectPr>
          <w:pgSz w:w="12240" w:h="15840"/>
          <w:pgMar w:header="0" w:footer="679" w:top="720" w:bottom="900" w:left="600" w:right="540"/>
        </w:sectPr>
      </w:pPr>
    </w:p>
    <w:p>
      <w:pPr>
        <w:spacing w:line="307" w:lineRule="auto" w:before="65"/>
        <w:ind w:left="896" w:right="341" w:firstLine="8"/>
        <w:jc w:val="left"/>
        <w:rPr>
          <w:sz w:val="20"/>
        </w:rPr>
      </w:pPr>
      <w:r>
        <w:rPr>
          <w:color w:val="131313"/>
          <w:w w:val="115"/>
          <w:sz w:val="20"/>
        </w:rPr>
        <w:t>Committees</w:t>
      </w:r>
      <w:r>
        <w:rPr>
          <w:color w:val="131313"/>
          <w:spacing w:val="-7"/>
          <w:w w:val="115"/>
          <w:sz w:val="20"/>
        </w:rPr>
        <w:t> </w:t>
      </w:r>
      <w:r>
        <w:rPr>
          <w:rFonts w:ascii="Times New Roman"/>
          <w:color w:val="131313"/>
          <w:w w:val="115"/>
          <w:sz w:val="23"/>
        </w:rPr>
        <w:t>will</w:t>
      </w:r>
      <w:r>
        <w:rPr>
          <w:rFonts w:ascii="Times New Roman"/>
          <w:color w:val="131313"/>
          <w:spacing w:val="-20"/>
          <w:w w:val="115"/>
          <w:sz w:val="23"/>
        </w:rPr>
        <w:t> </w:t>
      </w:r>
      <w:r>
        <w:rPr>
          <w:color w:val="131313"/>
          <w:w w:val="115"/>
          <w:sz w:val="20"/>
        </w:rPr>
        <w:t>be</w:t>
      </w:r>
      <w:r>
        <w:rPr>
          <w:color w:val="131313"/>
          <w:spacing w:val="-2"/>
          <w:w w:val="115"/>
          <w:sz w:val="20"/>
        </w:rPr>
        <w:t> </w:t>
      </w:r>
      <w:r>
        <w:rPr>
          <w:color w:val="131313"/>
          <w:w w:val="115"/>
          <w:sz w:val="20"/>
        </w:rPr>
        <w:t>available</w:t>
      </w:r>
      <w:r>
        <w:rPr>
          <w:color w:val="131313"/>
          <w:spacing w:val="-14"/>
          <w:w w:val="115"/>
          <w:sz w:val="20"/>
        </w:rPr>
        <w:t> </w:t>
      </w:r>
      <w:r>
        <w:rPr>
          <w:color w:val="131313"/>
          <w:w w:val="115"/>
          <w:sz w:val="20"/>
        </w:rPr>
        <w:t>for</w:t>
      </w:r>
      <w:r>
        <w:rPr>
          <w:color w:val="131313"/>
          <w:spacing w:val="3"/>
          <w:w w:val="115"/>
          <w:sz w:val="20"/>
        </w:rPr>
        <w:t> </w:t>
      </w:r>
      <w:r>
        <w:rPr>
          <w:color w:val="131313"/>
          <w:w w:val="115"/>
          <w:sz w:val="20"/>
        </w:rPr>
        <w:t>service</w:t>
      </w:r>
      <w:r>
        <w:rPr>
          <w:color w:val="131313"/>
          <w:spacing w:val="-13"/>
          <w:w w:val="115"/>
          <w:sz w:val="20"/>
        </w:rPr>
        <w:t> </w:t>
      </w:r>
      <w:r>
        <w:rPr>
          <w:color w:val="131313"/>
          <w:w w:val="115"/>
          <w:sz w:val="20"/>
        </w:rPr>
        <w:t>throughout</w:t>
      </w:r>
      <w:r>
        <w:rPr>
          <w:color w:val="131313"/>
          <w:spacing w:val="-8"/>
          <w:w w:val="115"/>
          <w:sz w:val="20"/>
        </w:rPr>
        <w:t> </w:t>
      </w:r>
      <w:r>
        <w:rPr>
          <w:color w:val="131313"/>
          <w:w w:val="115"/>
          <w:sz w:val="20"/>
        </w:rPr>
        <w:t>the</w:t>
      </w:r>
      <w:r>
        <w:rPr>
          <w:color w:val="131313"/>
          <w:spacing w:val="-23"/>
          <w:w w:val="115"/>
          <w:sz w:val="20"/>
        </w:rPr>
        <w:t> </w:t>
      </w:r>
      <w:r>
        <w:rPr>
          <w:color w:val="131313"/>
          <w:w w:val="115"/>
          <w:sz w:val="20"/>
        </w:rPr>
        <w:t>academic</w:t>
      </w:r>
      <w:r>
        <w:rPr>
          <w:color w:val="131313"/>
          <w:spacing w:val="-10"/>
          <w:w w:val="115"/>
          <w:sz w:val="20"/>
        </w:rPr>
        <w:t> </w:t>
      </w:r>
      <w:r>
        <w:rPr>
          <w:color w:val="131313"/>
          <w:w w:val="115"/>
          <w:sz w:val="20"/>
        </w:rPr>
        <w:t>year.</w:t>
      </w:r>
      <w:r>
        <w:rPr>
          <w:color w:val="131313"/>
          <w:spacing w:val="-23"/>
          <w:w w:val="115"/>
          <w:sz w:val="20"/>
        </w:rPr>
        <w:t> </w:t>
      </w:r>
      <w:r>
        <w:rPr>
          <w:color w:val="131313"/>
          <w:w w:val="115"/>
          <w:sz w:val="20"/>
        </w:rPr>
        <w:t>Faculty</w:t>
      </w:r>
      <w:r>
        <w:rPr>
          <w:color w:val="131313"/>
          <w:spacing w:val="-16"/>
          <w:w w:val="115"/>
          <w:sz w:val="20"/>
        </w:rPr>
        <w:t> </w:t>
      </w:r>
      <w:r>
        <w:rPr>
          <w:color w:val="131313"/>
          <w:w w:val="115"/>
          <w:sz w:val="20"/>
        </w:rPr>
        <w:t>on</w:t>
      </w:r>
      <w:r>
        <w:rPr>
          <w:color w:val="131313"/>
          <w:spacing w:val="-25"/>
          <w:w w:val="115"/>
          <w:sz w:val="20"/>
        </w:rPr>
        <w:t> </w:t>
      </w:r>
      <w:r>
        <w:rPr>
          <w:color w:val="131313"/>
          <w:w w:val="115"/>
          <w:sz w:val="20"/>
        </w:rPr>
        <w:t>leave</w:t>
      </w:r>
      <w:r>
        <w:rPr>
          <w:color w:val="131313"/>
          <w:spacing w:val="-17"/>
          <w:w w:val="115"/>
          <w:sz w:val="20"/>
        </w:rPr>
        <w:t> </w:t>
      </w:r>
      <w:r>
        <w:rPr>
          <w:rFonts w:ascii="Times New Roman"/>
          <w:color w:val="131313"/>
          <w:w w:val="115"/>
          <w:sz w:val="23"/>
        </w:rPr>
        <w:t>will</w:t>
      </w:r>
      <w:r>
        <w:rPr>
          <w:rFonts w:ascii="Times New Roman"/>
          <w:color w:val="131313"/>
          <w:spacing w:val="-26"/>
          <w:w w:val="115"/>
          <w:sz w:val="23"/>
        </w:rPr>
        <w:t> </w:t>
      </w:r>
      <w:r>
        <w:rPr>
          <w:color w:val="131313"/>
          <w:w w:val="115"/>
          <w:sz w:val="20"/>
        </w:rPr>
        <w:t>be ineligible for service. Committees </w:t>
      </w:r>
      <w:r>
        <w:rPr>
          <w:rFonts w:ascii="Times New Roman"/>
          <w:color w:val="131313"/>
          <w:w w:val="115"/>
          <w:sz w:val="23"/>
        </w:rPr>
        <w:t>will </w:t>
      </w:r>
      <w:r>
        <w:rPr>
          <w:color w:val="131313"/>
          <w:w w:val="115"/>
          <w:sz w:val="20"/>
        </w:rPr>
        <w:t>be constituted and their membership reported to the provost's office by the date established by the</w:t>
      </w:r>
      <w:r>
        <w:rPr>
          <w:color w:val="131313"/>
          <w:spacing w:val="-25"/>
          <w:w w:val="115"/>
          <w:sz w:val="20"/>
        </w:rPr>
        <w:t> </w:t>
      </w:r>
      <w:r>
        <w:rPr>
          <w:color w:val="131313"/>
          <w:w w:val="115"/>
          <w:sz w:val="20"/>
        </w:rPr>
        <w:t>provost.</w:t>
      </w:r>
    </w:p>
    <w:p>
      <w:pPr>
        <w:pStyle w:val="BodyText"/>
        <w:spacing w:before="6"/>
        <w:rPr>
          <w:sz w:val="31"/>
        </w:rPr>
      </w:pPr>
    </w:p>
    <w:p>
      <w:pPr>
        <w:spacing w:before="0"/>
        <w:ind w:left="178" w:right="0" w:firstLine="0"/>
        <w:jc w:val="left"/>
        <w:rPr>
          <w:b/>
          <w:sz w:val="20"/>
        </w:rPr>
      </w:pPr>
      <w:r>
        <w:rPr>
          <w:b/>
          <w:color w:val="131313"/>
          <w:w w:val="105"/>
          <w:sz w:val="20"/>
        </w:rPr>
        <w:t>Primary Review Administrator</w:t>
      </w:r>
    </w:p>
    <w:p>
      <w:pPr>
        <w:pStyle w:val="BodyText"/>
        <w:rPr>
          <w:b/>
          <w:sz w:val="22"/>
        </w:rPr>
      </w:pPr>
    </w:p>
    <w:p>
      <w:pPr>
        <w:spacing w:before="147"/>
        <w:ind w:left="892" w:right="0" w:firstLine="0"/>
        <w:jc w:val="left"/>
        <w:rPr>
          <w:b/>
          <w:sz w:val="20"/>
        </w:rPr>
      </w:pPr>
      <w:r>
        <w:rPr>
          <w:b/>
          <w:color w:val="131313"/>
          <w:w w:val="105"/>
          <w:sz w:val="20"/>
        </w:rPr>
        <w:t>Section 4.02 Primary Review Administrator</w:t>
      </w:r>
    </w:p>
    <w:p>
      <w:pPr>
        <w:pStyle w:val="BodyText"/>
        <w:rPr>
          <w:b/>
          <w:sz w:val="22"/>
        </w:rPr>
      </w:pPr>
    </w:p>
    <w:p>
      <w:pPr>
        <w:spacing w:line="352" w:lineRule="auto" w:before="189"/>
        <w:ind w:left="891" w:right="0" w:hanging="2"/>
        <w:jc w:val="left"/>
        <w:rPr>
          <w:sz w:val="20"/>
        </w:rPr>
      </w:pPr>
      <w:r>
        <w:rPr>
          <w:color w:val="131313"/>
          <w:w w:val="110"/>
          <w:sz w:val="20"/>
        </w:rPr>
        <w:t>The Primary Review Administrator is the current Head of the Department of Plant Sciences and Plant Pathology. Should the Primary Review Administrator have a conflict of interest with a candidate under review, the COA Dean will identify an individual to serve as Primary Review Administrator for the case under review.</w:t>
      </w:r>
    </w:p>
    <w:p>
      <w:pPr>
        <w:pStyle w:val="BodyText"/>
        <w:spacing w:before="6"/>
        <w:rPr>
          <w:sz w:val="29"/>
        </w:rPr>
      </w:pPr>
    </w:p>
    <w:p>
      <w:pPr>
        <w:spacing w:before="0"/>
        <w:ind w:left="941" w:right="0" w:firstLine="0"/>
        <w:jc w:val="left"/>
        <w:rPr>
          <w:b/>
          <w:sz w:val="20"/>
        </w:rPr>
      </w:pPr>
      <w:r>
        <w:rPr>
          <w:b/>
          <w:color w:val="131313"/>
          <w:w w:val="105"/>
          <w:sz w:val="20"/>
        </w:rPr>
        <w:t>Section 4.03 Identification of responsible entities</w:t>
      </w:r>
    </w:p>
    <w:p>
      <w:pPr>
        <w:pStyle w:val="BodyText"/>
        <w:rPr>
          <w:b/>
          <w:sz w:val="22"/>
        </w:rPr>
      </w:pPr>
    </w:p>
    <w:p>
      <w:pPr>
        <w:pStyle w:val="ListParagraph"/>
        <w:numPr>
          <w:ilvl w:val="0"/>
          <w:numId w:val="5"/>
        </w:numPr>
        <w:tabs>
          <w:tab w:pos="1202" w:val="left" w:leader="none"/>
        </w:tabs>
        <w:spacing w:line="355" w:lineRule="auto" w:before="190" w:after="0"/>
        <w:ind w:left="886" w:right="480" w:firstLine="1"/>
        <w:jc w:val="left"/>
        <w:rPr>
          <w:color w:val="131313"/>
          <w:sz w:val="20"/>
        </w:rPr>
      </w:pPr>
      <w:r>
        <w:rPr>
          <w:color w:val="131313"/>
          <w:w w:val="110"/>
          <w:sz w:val="20"/>
        </w:rPr>
        <w:t>Establish the Primary Review Committee either by facilitating the election or appointment of the members as</w:t>
      </w:r>
      <w:r>
        <w:rPr>
          <w:color w:val="131313"/>
          <w:spacing w:val="5"/>
          <w:w w:val="110"/>
          <w:sz w:val="20"/>
        </w:rPr>
        <w:t> </w:t>
      </w:r>
      <w:r>
        <w:rPr>
          <w:color w:val="131313"/>
          <w:w w:val="110"/>
          <w:sz w:val="20"/>
        </w:rPr>
        <w:t>described.</w:t>
      </w:r>
    </w:p>
    <w:p>
      <w:pPr>
        <w:spacing w:line="227" w:lineRule="exact" w:before="0"/>
        <w:ind w:left="885" w:right="0" w:firstLine="0"/>
        <w:jc w:val="left"/>
        <w:rPr>
          <w:b/>
          <w:sz w:val="20"/>
        </w:rPr>
      </w:pPr>
      <w:r>
        <w:rPr>
          <w:b/>
          <w:color w:val="131313"/>
          <w:w w:val="105"/>
          <w:sz w:val="20"/>
        </w:rPr>
        <w:t>Department Head</w:t>
      </w:r>
    </w:p>
    <w:p>
      <w:pPr>
        <w:pStyle w:val="BodyText"/>
        <w:rPr>
          <w:b/>
          <w:sz w:val="22"/>
        </w:rPr>
      </w:pPr>
    </w:p>
    <w:p>
      <w:pPr>
        <w:pStyle w:val="BodyText"/>
        <w:spacing w:before="6"/>
        <w:rPr>
          <w:b/>
        </w:rPr>
      </w:pPr>
    </w:p>
    <w:p>
      <w:pPr>
        <w:pStyle w:val="ListParagraph"/>
        <w:numPr>
          <w:ilvl w:val="0"/>
          <w:numId w:val="5"/>
        </w:numPr>
        <w:tabs>
          <w:tab w:pos="1204" w:val="left" w:leader="none"/>
        </w:tabs>
        <w:spacing w:line="240" w:lineRule="auto" w:before="0" w:after="0"/>
        <w:ind w:left="1203" w:right="0" w:hanging="321"/>
        <w:jc w:val="left"/>
        <w:rPr>
          <w:color w:val="131313"/>
          <w:sz w:val="20"/>
        </w:rPr>
      </w:pPr>
      <w:r>
        <w:rPr>
          <w:color w:val="131313"/>
          <w:w w:val="110"/>
          <w:sz w:val="20"/>
        </w:rPr>
        <w:t>Select external reviewers and solicit review</w:t>
      </w:r>
      <w:r>
        <w:rPr>
          <w:color w:val="131313"/>
          <w:spacing w:val="22"/>
          <w:w w:val="110"/>
          <w:sz w:val="20"/>
        </w:rPr>
        <w:t> </w:t>
      </w:r>
      <w:r>
        <w:rPr>
          <w:color w:val="131313"/>
          <w:w w:val="110"/>
          <w:sz w:val="20"/>
        </w:rPr>
        <w:t>letters.</w:t>
      </w:r>
    </w:p>
    <w:p>
      <w:pPr>
        <w:spacing w:before="107"/>
        <w:ind w:left="880" w:right="0" w:firstLine="0"/>
        <w:jc w:val="left"/>
        <w:rPr>
          <w:b/>
          <w:sz w:val="20"/>
        </w:rPr>
      </w:pPr>
      <w:r>
        <w:rPr>
          <w:b/>
          <w:color w:val="131313"/>
          <w:w w:val="105"/>
          <w:sz w:val="20"/>
        </w:rPr>
        <w:t>Department Head</w:t>
      </w:r>
    </w:p>
    <w:p>
      <w:pPr>
        <w:pStyle w:val="BodyText"/>
        <w:rPr>
          <w:b/>
          <w:sz w:val="22"/>
        </w:rPr>
      </w:pPr>
    </w:p>
    <w:p>
      <w:pPr>
        <w:pStyle w:val="ListParagraph"/>
        <w:numPr>
          <w:ilvl w:val="0"/>
          <w:numId w:val="5"/>
        </w:numPr>
        <w:tabs>
          <w:tab w:pos="1180" w:val="left" w:leader="none"/>
        </w:tabs>
        <w:spacing w:line="240" w:lineRule="auto" w:before="190" w:after="0"/>
        <w:ind w:left="1179" w:right="0" w:hanging="297"/>
        <w:jc w:val="left"/>
        <w:rPr>
          <w:color w:val="131313"/>
          <w:sz w:val="20"/>
        </w:rPr>
      </w:pPr>
      <w:r>
        <w:rPr>
          <w:color w:val="131313"/>
          <w:w w:val="110"/>
          <w:sz w:val="20"/>
        </w:rPr>
        <w:t>If internal Reviews are part of the unit's review process, selecting and soliciting Internal</w:t>
      </w:r>
      <w:r>
        <w:rPr>
          <w:color w:val="131313"/>
          <w:spacing w:val="-6"/>
          <w:w w:val="110"/>
          <w:sz w:val="20"/>
        </w:rPr>
        <w:t> </w:t>
      </w:r>
      <w:r>
        <w:rPr>
          <w:color w:val="131313"/>
          <w:w w:val="110"/>
          <w:sz w:val="20"/>
        </w:rPr>
        <w:t>Reviews.</w:t>
      </w:r>
    </w:p>
    <w:p>
      <w:pPr>
        <w:spacing w:before="111"/>
        <w:ind w:left="880" w:right="0" w:firstLine="0"/>
        <w:jc w:val="left"/>
        <w:rPr>
          <w:b/>
          <w:sz w:val="20"/>
        </w:rPr>
      </w:pPr>
      <w:r>
        <w:rPr>
          <w:b/>
          <w:color w:val="131313"/>
          <w:w w:val="105"/>
          <w:sz w:val="20"/>
        </w:rPr>
        <w:t>Department Head</w:t>
      </w:r>
    </w:p>
    <w:p>
      <w:pPr>
        <w:pStyle w:val="BodyText"/>
        <w:rPr>
          <w:b/>
          <w:sz w:val="22"/>
        </w:rPr>
      </w:pPr>
    </w:p>
    <w:p>
      <w:pPr>
        <w:pStyle w:val="ListParagraph"/>
        <w:numPr>
          <w:ilvl w:val="0"/>
          <w:numId w:val="5"/>
        </w:numPr>
        <w:tabs>
          <w:tab w:pos="1208" w:val="left" w:leader="none"/>
        </w:tabs>
        <w:spacing w:line="240" w:lineRule="auto" w:before="190" w:after="0"/>
        <w:ind w:left="1207" w:right="0" w:hanging="329"/>
        <w:jc w:val="left"/>
        <w:rPr>
          <w:color w:val="131313"/>
          <w:sz w:val="20"/>
        </w:rPr>
      </w:pPr>
      <w:r>
        <w:rPr>
          <w:color w:val="131313"/>
          <w:w w:val="110"/>
          <w:sz w:val="20"/>
        </w:rPr>
        <w:t>Assuring the following materials are included in the</w:t>
      </w:r>
      <w:r>
        <w:rPr>
          <w:color w:val="131313"/>
          <w:spacing w:val="15"/>
          <w:w w:val="110"/>
          <w:sz w:val="20"/>
        </w:rPr>
        <w:t> </w:t>
      </w:r>
      <w:r>
        <w:rPr>
          <w:color w:val="131313"/>
          <w:w w:val="110"/>
          <w:sz w:val="20"/>
        </w:rPr>
        <w:t>Dossier:</w:t>
      </w:r>
    </w:p>
    <w:p>
      <w:pPr>
        <w:pStyle w:val="ListParagraph"/>
        <w:numPr>
          <w:ilvl w:val="1"/>
          <w:numId w:val="5"/>
        </w:numPr>
        <w:tabs>
          <w:tab w:pos="1853" w:val="left" w:leader="none"/>
        </w:tabs>
        <w:spacing w:line="355" w:lineRule="auto" w:before="106" w:after="0"/>
        <w:ind w:left="1507" w:right="274" w:firstLine="92"/>
        <w:jc w:val="left"/>
        <w:rPr>
          <w:color w:val="131313"/>
          <w:sz w:val="20"/>
        </w:rPr>
      </w:pPr>
      <w:r>
        <w:rPr>
          <w:color w:val="131313"/>
          <w:w w:val="110"/>
          <w:sz w:val="20"/>
        </w:rPr>
        <w:t>Internal and external reviewer letters of solicitation, letters from the reviewers and, in the case of external reviewers, a short bio-sketch of the reviewer should be included in the</w:t>
      </w:r>
      <w:r>
        <w:rPr>
          <w:color w:val="131313"/>
          <w:spacing w:val="-7"/>
          <w:w w:val="110"/>
          <w:sz w:val="20"/>
        </w:rPr>
        <w:t> </w:t>
      </w:r>
      <w:r>
        <w:rPr>
          <w:color w:val="131313"/>
          <w:w w:val="110"/>
          <w:sz w:val="20"/>
        </w:rPr>
        <w:t>Dossier.</w:t>
      </w:r>
    </w:p>
    <w:p>
      <w:pPr>
        <w:spacing w:line="227" w:lineRule="exact" w:before="0"/>
        <w:ind w:left="1596" w:right="0" w:firstLine="0"/>
        <w:jc w:val="left"/>
        <w:rPr>
          <w:b/>
          <w:sz w:val="20"/>
        </w:rPr>
      </w:pPr>
      <w:r>
        <w:rPr>
          <w:b/>
          <w:color w:val="131313"/>
          <w:w w:val="105"/>
          <w:sz w:val="20"/>
        </w:rPr>
        <w:t>Department Head</w:t>
      </w:r>
    </w:p>
    <w:p>
      <w:pPr>
        <w:pStyle w:val="BodyText"/>
        <w:rPr>
          <w:b/>
          <w:sz w:val="22"/>
        </w:rPr>
      </w:pPr>
    </w:p>
    <w:p>
      <w:pPr>
        <w:pStyle w:val="ListParagraph"/>
        <w:numPr>
          <w:ilvl w:val="1"/>
          <w:numId w:val="5"/>
        </w:numPr>
        <w:tabs>
          <w:tab w:pos="1910" w:val="left" w:leader="none"/>
        </w:tabs>
        <w:spacing w:line="240" w:lineRule="auto" w:before="168" w:after="0"/>
        <w:ind w:left="1909" w:right="0" w:hanging="312"/>
        <w:jc w:val="left"/>
        <w:rPr>
          <w:rFonts w:ascii="Times New Roman"/>
          <w:color w:val="131313"/>
          <w:sz w:val="23"/>
        </w:rPr>
      </w:pPr>
      <w:r>
        <w:rPr>
          <w:color w:val="131313"/>
          <w:w w:val="110"/>
          <w:sz w:val="20"/>
        </w:rPr>
        <w:t>Applicable Role and Scope</w:t>
      </w:r>
      <w:r>
        <w:rPr>
          <w:color w:val="131313"/>
          <w:spacing w:val="-1"/>
          <w:w w:val="110"/>
          <w:sz w:val="20"/>
        </w:rPr>
        <w:t> </w:t>
      </w:r>
      <w:r>
        <w:rPr>
          <w:color w:val="131313"/>
          <w:w w:val="110"/>
          <w:sz w:val="20"/>
        </w:rPr>
        <w:t>Document.</w:t>
      </w:r>
    </w:p>
    <w:p>
      <w:pPr>
        <w:spacing w:before="99"/>
        <w:ind w:left="1592" w:right="0" w:firstLine="0"/>
        <w:jc w:val="left"/>
        <w:rPr>
          <w:b/>
          <w:sz w:val="20"/>
        </w:rPr>
      </w:pPr>
      <w:r>
        <w:rPr>
          <w:b/>
          <w:color w:val="131313"/>
          <w:w w:val="105"/>
          <w:sz w:val="20"/>
        </w:rPr>
        <w:t>Department Head</w:t>
      </w:r>
    </w:p>
    <w:p>
      <w:pPr>
        <w:pStyle w:val="BodyText"/>
        <w:rPr>
          <w:b/>
          <w:sz w:val="22"/>
        </w:rPr>
      </w:pPr>
    </w:p>
    <w:p>
      <w:pPr>
        <w:pStyle w:val="ListParagraph"/>
        <w:numPr>
          <w:ilvl w:val="1"/>
          <w:numId w:val="5"/>
        </w:numPr>
        <w:tabs>
          <w:tab w:pos="1924" w:val="left" w:leader="none"/>
        </w:tabs>
        <w:spacing w:line="350" w:lineRule="auto" w:before="194" w:after="0"/>
        <w:ind w:left="1500" w:right="768" w:firstLine="3"/>
        <w:jc w:val="left"/>
        <w:rPr>
          <w:color w:val="131313"/>
          <w:sz w:val="20"/>
        </w:rPr>
      </w:pPr>
      <w:r>
        <w:rPr>
          <w:color w:val="131313"/>
          <w:w w:val="110"/>
          <w:sz w:val="20"/>
        </w:rPr>
        <w:t>Letter</w:t>
      </w:r>
      <w:r>
        <w:rPr>
          <w:color w:val="131313"/>
          <w:spacing w:val="-4"/>
          <w:w w:val="110"/>
          <w:sz w:val="20"/>
        </w:rPr>
        <w:t> </w:t>
      </w:r>
      <w:r>
        <w:rPr>
          <w:color w:val="131313"/>
          <w:w w:val="110"/>
          <w:sz w:val="20"/>
        </w:rPr>
        <w:t>of</w:t>
      </w:r>
      <w:r>
        <w:rPr>
          <w:color w:val="131313"/>
          <w:spacing w:val="-8"/>
          <w:w w:val="110"/>
          <w:sz w:val="20"/>
        </w:rPr>
        <w:t> </w:t>
      </w:r>
      <w:r>
        <w:rPr>
          <w:color w:val="131313"/>
          <w:w w:val="110"/>
          <w:sz w:val="20"/>
        </w:rPr>
        <w:t>hire,</w:t>
      </w:r>
      <w:r>
        <w:rPr>
          <w:color w:val="131313"/>
          <w:spacing w:val="-17"/>
          <w:w w:val="110"/>
          <w:sz w:val="20"/>
        </w:rPr>
        <w:t> </w:t>
      </w:r>
      <w:r>
        <w:rPr>
          <w:color w:val="131313"/>
          <w:w w:val="110"/>
          <w:sz w:val="20"/>
        </w:rPr>
        <w:t>any</w:t>
      </w:r>
      <w:r>
        <w:rPr>
          <w:color w:val="131313"/>
          <w:spacing w:val="-15"/>
          <w:w w:val="110"/>
          <w:sz w:val="20"/>
        </w:rPr>
        <w:t> </w:t>
      </w:r>
      <w:r>
        <w:rPr>
          <w:color w:val="131313"/>
          <w:w w:val="110"/>
          <w:sz w:val="20"/>
        </w:rPr>
        <w:t>Percentages</w:t>
      </w:r>
      <w:r>
        <w:rPr>
          <w:color w:val="131313"/>
          <w:spacing w:val="-2"/>
          <w:w w:val="110"/>
          <w:sz w:val="20"/>
        </w:rPr>
        <w:t> </w:t>
      </w:r>
      <w:r>
        <w:rPr>
          <w:color w:val="131313"/>
          <w:w w:val="110"/>
          <w:sz w:val="20"/>
        </w:rPr>
        <w:t>of</w:t>
      </w:r>
      <w:r>
        <w:rPr>
          <w:color w:val="131313"/>
          <w:spacing w:val="2"/>
          <w:w w:val="110"/>
          <w:sz w:val="20"/>
        </w:rPr>
        <w:t> </w:t>
      </w:r>
      <w:r>
        <w:rPr>
          <w:color w:val="131313"/>
          <w:w w:val="110"/>
          <w:sz w:val="20"/>
        </w:rPr>
        <w:t>Effort</w:t>
      </w:r>
      <w:r>
        <w:rPr>
          <w:color w:val="131313"/>
          <w:spacing w:val="-9"/>
          <w:w w:val="110"/>
          <w:sz w:val="20"/>
        </w:rPr>
        <w:t> </w:t>
      </w:r>
      <w:r>
        <w:rPr>
          <w:color w:val="131313"/>
          <w:w w:val="110"/>
          <w:sz w:val="20"/>
        </w:rPr>
        <w:t>changes,</w:t>
      </w:r>
      <w:r>
        <w:rPr>
          <w:color w:val="131313"/>
          <w:spacing w:val="-8"/>
          <w:w w:val="110"/>
          <w:sz w:val="20"/>
        </w:rPr>
        <w:t> </w:t>
      </w:r>
      <w:r>
        <w:rPr>
          <w:color w:val="131313"/>
          <w:w w:val="110"/>
          <w:sz w:val="20"/>
        </w:rPr>
        <w:t>all annual</w:t>
      </w:r>
      <w:r>
        <w:rPr>
          <w:color w:val="131313"/>
          <w:spacing w:val="-7"/>
          <w:w w:val="110"/>
          <w:sz w:val="20"/>
        </w:rPr>
        <w:t> </w:t>
      </w:r>
      <w:r>
        <w:rPr>
          <w:color w:val="131313"/>
          <w:w w:val="110"/>
          <w:sz w:val="20"/>
        </w:rPr>
        <w:t>reviews,</w:t>
      </w:r>
      <w:r>
        <w:rPr>
          <w:color w:val="131313"/>
          <w:spacing w:val="-7"/>
          <w:w w:val="110"/>
          <w:sz w:val="20"/>
        </w:rPr>
        <w:t> </w:t>
      </w:r>
      <w:r>
        <w:rPr>
          <w:color w:val="131313"/>
          <w:w w:val="110"/>
          <w:sz w:val="20"/>
        </w:rPr>
        <w:t>and</w:t>
      </w:r>
      <w:r>
        <w:rPr>
          <w:color w:val="131313"/>
          <w:spacing w:val="-12"/>
          <w:w w:val="110"/>
          <w:sz w:val="20"/>
        </w:rPr>
        <w:t> </w:t>
      </w:r>
      <w:r>
        <w:rPr>
          <w:color w:val="131313"/>
          <w:w w:val="110"/>
          <w:sz w:val="20"/>
        </w:rPr>
        <w:t>all</w:t>
      </w:r>
      <w:r>
        <w:rPr>
          <w:color w:val="131313"/>
          <w:spacing w:val="-11"/>
          <w:w w:val="110"/>
          <w:sz w:val="20"/>
        </w:rPr>
        <w:t> </w:t>
      </w:r>
      <w:r>
        <w:rPr>
          <w:color w:val="131313"/>
          <w:w w:val="110"/>
          <w:sz w:val="20"/>
        </w:rPr>
        <w:t>Evaluation Letters from prior retention, tenure, and promotion reviews at</w:t>
      </w:r>
      <w:r>
        <w:rPr>
          <w:color w:val="131313"/>
          <w:spacing w:val="27"/>
          <w:w w:val="110"/>
          <w:sz w:val="20"/>
        </w:rPr>
        <w:t> </w:t>
      </w:r>
      <w:r>
        <w:rPr>
          <w:color w:val="131313"/>
          <w:w w:val="110"/>
          <w:sz w:val="20"/>
        </w:rPr>
        <w:t>MSU.</w:t>
      </w:r>
    </w:p>
    <w:p>
      <w:pPr>
        <w:spacing w:before="6"/>
        <w:ind w:left="1587" w:right="0" w:firstLine="0"/>
        <w:jc w:val="left"/>
        <w:rPr>
          <w:b/>
          <w:sz w:val="20"/>
        </w:rPr>
      </w:pPr>
      <w:r>
        <w:rPr>
          <w:b/>
          <w:color w:val="131313"/>
          <w:w w:val="105"/>
          <w:sz w:val="20"/>
        </w:rPr>
        <w:t>Department Head</w:t>
      </w:r>
    </w:p>
    <w:p>
      <w:pPr>
        <w:pStyle w:val="BodyText"/>
        <w:rPr>
          <w:b/>
          <w:sz w:val="22"/>
        </w:rPr>
      </w:pPr>
    </w:p>
    <w:p>
      <w:pPr>
        <w:pStyle w:val="ListParagraph"/>
        <w:numPr>
          <w:ilvl w:val="1"/>
          <w:numId w:val="5"/>
        </w:numPr>
        <w:tabs>
          <w:tab w:pos="1948" w:val="left" w:leader="none"/>
        </w:tabs>
        <w:spacing w:line="352" w:lineRule="auto" w:before="190" w:after="0"/>
        <w:ind w:left="1579" w:right="380" w:firstLine="10"/>
        <w:jc w:val="left"/>
        <w:rPr>
          <w:color w:val="131313"/>
          <w:sz w:val="20"/>
        </w:rPr>
      </w:pPr>
      <w:r>
        <w:rPr>
          <w:color w:val="131313"/>
          <w:w w:val="115"/>
          <w:sz w:val="20"/>
        </w:rPr>
        <w:t>Candidate's teaching evaluations from the review period. If the evaluations are not in electronic format, the unit will provide evaluation summaries. Upon request by review committees</w:t>
      </w:r>
      <w:r>
        <w:rPr>
          <w:color w:val="131313"/>
          <w:spacing w:val="-27"/>
          <w:w w:val="115"/>
          <w:sz w:val="20"/>
        </w:rPr>
        <w:t> </w:t>
      </w:r>
      <w:r>
        <w:rPr>
          <w:color w:val="131313"/>
          <w:w w:val="115"/>
          <w:sz w:val="20"/>
        </w:rPr>
        <w:t>and</w:t>
      </w:r>
      <w:r>
        <w:rPr>
          <w:color w:val="131313"/>
          <w:spacing w:val="-30"/>
          <w:w w:val="115"/>
          <w:sz w:val="20"/>
        </w:rPr>
        <w:t> </w:t>
      </w:r>
      <w:r>
        <w:rPr>
          <w:color w:val="131313"/>
          <w:w w:val="115"/>
          <w:sz w:val="20"/>
        </w:rPr>
        <w:t>review</w:t>
      </w:r>
      <w:r>
        <w:rPr>
          <w:color w:val="131313"/>
          <w:spacing w:val="-25"/>
          <w:w w:val="115"/>
          <w:sz w:val="20"/>
        </w:rPr>
        <w:t> </w:t>
      </w:r>
      <w:r>
        <w:rPr>
          <w:color w:val="131313"/>
          <w:w w:val="115"/>
          <w:sz w:val="20"/>
        </w:rPr>
        <w:t>administrators,</w:t>
      </w:r>
      <w:r>
        <w:rPr>
          <w:color w:val="131313"/>
          <w:spacing w:val="-40"/>
          <w:w w:val="115"/>
          <w:sz w:val="20"/>
        </w:rPr>
        <w:t> </w:t>
      </w:r>
      <w:r>
        <w:rPr>
          <w:color w:val="131313"/>
          <w:w w:val="115"/>
          <w:sz w:val="20"/>
        </w:rPr>
        <w:t>the</w:t>
      </w:r>
      <w:r>
        <w:rPr>
          <w:color w:val="131313"/>
          <w:spacing w:val="-29"/>
          <w:w w:val="115"/>
          <w:sz w:val="20"/>
        </w:rPr>
        <w:t> </w:t>
      </w:r>
      <w:r>
        <w:rPr>
          <w:color w:val="131313"/>
          <w:w w:val="115"/>
          <w:sz w:val="20"/>
        </w:rPr>
        <w:t>unit</w:t>
      </w:r>
      <w:r>
        <w:rPr>
          <w:color w:val="131313"/>
          <w:spacing w:val="-28"/>
          <w:w w:val="115"/>
          <w:sz w:val="20"/>
        </w:rPr>
        <w:t> </w:t>
      </w:r>
      <w:r>
        <w:rPr>
          <w:color w:val="131313"/>
          <w:w w:val="115"/>
          <w:sz w:val="20"/>
        </w:rPr>
        <w:t>will</w:t>
      </w:r>
      <w:r>
        <w:rPr>
          <w:color w:val="131313"/>
          <w:spacing w:val="-31"/>
          <w:w w:val="115"/>
          <w:sz w:val="20"/>
        </w:rPr>
        <w:t> </w:t>
      </w:r>
      <w:r>
        <w:rPr>
          <w:color w:val="131313"/>
          <w:w w:val="115"/>
          <w:sz w:val="20"/>
        </w:rPr>
        <w:t>provide</w:t>
      </w:r>
      <w:r>
        <w:rPr>
          <w:color w:val="131313"/>
          <w:spacing w:val="-26"/>
          <w:w w:val="115"/>
          <w:sz w:val="20"/>
        </w:rPr>
        <w:t> </w:t>
      </w:r>
      <w:r>
        <w:rPr>
          <w:color w:val="131313"/>
          <w:w w:val="115"/>
          <w:sz w:val="20"/>
        </w:rPr>
        <w:t>access</w:t>
      </w:r>
      <w:r>
        <w:rPr>
          <w:color w:val="131313"/>
          <w:spacing w:val="-27"/>
          <w:w w:val="115"/>
          <w:sz w:val="20"/>
        </w:rPr>
        <w:t> </w:t>
      </w:r>
      <w:r>
        <w:rPr>
          <w:color w:val="131313"/>
          <w:w w:val="115"/>
          <w:sz w:val="20"/>
        </w:rPr>
        <w:t>to</w:t>
      </w:r>
      <w:r>
        <w:rPr>
          <w:color w:val="131313"/>
          <w:spacing w:val="-8"/>
          <w:w w:val="115"/>
          <w:sz w:val="20"/>
        </w:rPr>
        <w:t> </w:t>
      </w:r>
      <w:r>
        <w:rPr>
          <w:color w:val="131313"/>
          <w:w w:val="115"/>
          <w:sz w:val="20"/>
        </w:rPr>
        <w:t>the</w:t>
      </w:r>
      <w:r>
        <w:rPr>
          <w:color w:val="131313"/>
          <w:spacing w:val="1"/>
          <w:w w:val="115"/>
          <w:sz w:val="20"/>
        </w:rPr>
        <w:t> </w:t>
      </w:r>
      <w:r>
        <w:rPr>
          <w:color w:val="131313"/>
          <w:w w:val="115"/>
          <w:sz w:val="20"/>
        </w:rPr>
        <w:t>original</w:t>
      </w:r>
      <w:r>
        <w:rPr>
          <w:color w:val="131313"/>
          <w:spacing w:val="-24"/>
          <w:w w:val="115"/>
          <w:sz w:val="20"/>
        </w:rPr>
        <w:t> </w:t>
      </w:r>
      <w:r>
        <w:rPr>
          <w:color w:val="131313"/>
          <w:w w:val="115"/>
          <w:sz w:val="20"/>
        </w:rPr>
        <w:t>evaluations to review committees and administrators during the</w:t>
      </w:r>
      <w:r>
        <w:rPr>
          <w:color w:val="131313"/>
          <w:spacing w:val="-10"/>
          <w:w w:val="115"/>
          <w:sz w:val="20"/>
        </w:rPr>
        <w:t> </w:t>
      </w:r>
      <w:r>
        <w:rPr>
          <w:color w:val="131313"/>
          <w:w w:val="115"/>
          <w:sz w:val="20"/>
        </w:rPr>
        <w:t>review.</w:t>
      </w:r>
    </w:p>
    <w:p>
      <w:pPr>
        <w:spacing w:line="228" w:lineRule="exact" w:before="0"/>
        <w:ind w:left="1582" w:right="0" w:firstLine="0"/>
        <w:jc w:val="left"/>
        <w:rPr>
          <w:b/>
          <w:sz w:val="20"/>
        </w:rPr>
      </w:pPr>
      <w:r>
        <w:rPr>
          <w:b/>
          <w:color w:val="131313"/>
          <w:w w:val="105"/>
          <w:sz w:val="20"/>
        </w:rPr>
        <w:t>Department Head</w:t>
      </w:r>
    </w:p>
    <w:p>
      <w:pPr>
        <w:spacing w:after="0" w:line="228" w:lineRule="exact"/>
        <w:jc w:val="left"/>
        <w:rPr>
          <w:sz w:val="20"/>
        </w:rPr>
        <w:sectPr>
          <w:pgSz w:w="12240" w:h="15840"/>
          <w:pgMar w:header="0" w:footer="679" w:top="720" w:bottom="880" w:left="600" w:right="540"/>
        </w:sectPr>
      </w:pPr>
    </w:p>
    <w:p>
      <w:pPr>
        <w:pStyle w:val="ListParagraph"/>
        <w:numPr>
          <w:ilvl w:val="0"/>
          <w:numId w:val="5"/>
        </w:numPr>
        <w:tabs>
          <w:tab w:pos="1638" w:val="left" w:leader="none"/>
          <w:tab w:pos="1639" w:val="left" w:leader="none"/>
        </w:tabs>
        <w:spacing w:line="328" w:lineRule="auto" w:before="76" w:after="0"/>
        <w:ind w:left="1637" w:right="284" w:hanging="722"/>
        <w:jc w:val="left"/>
        <w:rPr>
          <w:color w:val="131313"/>
          <w:sz w:val="21"/>
        </w:rPr>
      </w:pPr>
      <w:r>
        <w:rPr>
          <w:color w:val="131313"/>
          <w:w w:val="105"/>
          <w:sz w:val="21"/>
        </w:rPr>
        <w:t>Maintaining copies of all review committee Evaluation Letters and internal, (if applicable), and external review letters after the</w:t>
      </w:r>
      <w:r>
        <w:rPr>
          <w:color w:val="131313"/>
          <w:spacing w:val="3"/>
          <w:w w:val="105"/>
          <w:sz w:val="21"/>
        </w:rPr>
        <w:t> </w:t>
      </w:r>
      <w:r>
        <w:rPr>
          <w:color w:val="131313"/>
          <w:w w:val="105"/>
          <w:sz w:val="21"/>
        </w:rPr>
        <w:t>review.</w:t>
      </w:r>
    </w:p>
    <w:p>
      <w:pPr>
        <w:spacing w:before="21"/>
        <w:ind w:left="1635" w:right="0" w:firstLine="0"/>
        <w:jc w:val="left"/>
        <w:rPr>
          <w:b/>
          <w:sz w:val="20"/>
        </w:rPr>
      </w:pPr>
      <w:r>
        <w:rPr>
          <w:b/>
          <w:color w:val="131313"/>
          <w:w w:val="105"/>
          <w:sz w:val="20"/>
        </w:rPr>
        <w:t>Department Head</w:t>
      </w:r>
    </w:p>
    <w:p>
      <w:pPr>
        <w:pStyle w:val="BodyText"/>
        <w:rPr>
          <w:b/>
          <w:sz w:val="22"/>
        </w:rPr>
      </w:pPr>
    </w:p>
    <w:p>
      <w:pPr>
        <w:pStyle w:val="BodyText"/>
        <w:rPr>
          <w:b/>
          <w:sz w:val="22"/>
        </w:rPr>
      </w:pPr>
    </w:p>
    <w:p>
      <w:pPr>
        <w:pStyle w:val="BodyText"/>
        <w:spacing w:before="9"/>
        <w:rPr>
          <w:b/>
          <w:sz w:val="23"/>
        </w:rPr>
      </w:pPr>
    </w:p>
    <w:p>
      <w:pPr>
        <w:tabs>
          <w:tab w:pos="3058" w:val="left" w:leader="none"/>
        </w:tabs>
        <w:spacing w:before="0"/>
        <w:ind w:left="1445" w:right="0" w:firstLine="0"/>
        <w:jc w:val="left"/>
        <w:rPr>
          <w:b/>
          <w:sz w:val="20"/>
        </w:rPr>
      </w:pPr>
      <w:r>
        <w:rPr>
          <w:b/>
          <w:color w:val="131313"/>
          <w:w w:val="105"/>
          <w:sz w:val="20"/>
        </w:rPr>
        <w:t>Section</w:t>
      </w:r>
      <w:r>
        <w:rPr>
          <w:b/>
          <w:color w:val="131313"/>
          <w:spacing w:val="-7"/>
          <w:w w:val="105"/>
          <w:sz w:val="20"/>
        </w:rPr>
        <w:t> </w:t>
      </w:r>
      <w:r>
        <w:rPr>
          <w:b/>
          <w:color w:val="131313"/>
          <w:w w:val="105"/>
          <w:sz w:val="20"/>
        </w:rPr>
        <w:t>4.04</w:t>
        <w:tab/>
        <w:t>Next Review</w:t>
      </w:r>
      <w:r>
        <w:rPr>
          <w:b/>
          <w:color w:val="131313"/>
          <w:spacing w:val="18"/>
          <w:w w:val="105"/>
          <w:sz w:val="20"/>
        </w:rPr>
        <w:t> </w:t>
      </w:r>
      <w:r>
        <w:rPr>
          <w:b/>
          <w:color w:val="131313"/>
          <w:w w:val="105"/>
          <w:sz w:val="20"/>
        </w:rPr>
        <w:t>Level</w:t>
      </w:r>
    </w:p>
    <w:p>
      <w:pPr>
        <w:pStyle w:val="BodyText"/>
        <w:rPr>
          <w:b/>
          <w:sz w:val="22"/>
        </w:rPr>
      </w:pPr>
    </w:p>
    <w:p>
      <w:pPr>
        <w:pStyle w:val="BodyText"/>
        <w:spacing w:before="180"/>
        <w:ind w:left="1447"/>
      </w:pPr>
      <w:r>
        <w:rPr>
          <w:color w:val="131313"/>
          <w:w w:val="105"/>
        </w:rPr>
        <w:t>College of Agriculture Retention, Promotion, and Tenure Committee</w:t>
      </w:r>
    </w:p>
    <w:p>
      <w:pPr>
        <w:pStyle w:val="BodyText"/>
        <w:rPr>
          <w:sz w:val="20"/>
        </w:rPr>
      </w:pPr>
    </w:p>
    <w:p>
      <w:pPr>
        <w:pStyle w:val="BodyText"/>
        <w:rPr>
          <w:sz w:val="20"/>
        </w:rPr>
      </w:pPr>
    </w:p>
    <w:p>
      <w:pPr>
        <w:pStyle w:val="BodyText"/>
        <w:spacing w:before="10"/>
        <w:rPr>
          <w:sz w:val="19"/>
        </w:rPr>
      </w:pPr>
    </w:p>
    <w:p>
      <w:pPr>
        <w:tabs>
          <w:tab w:pos="1621" w:val="left" w:leader="none"/>
        </w:tabs>
        <w:spacing w:before="94"/>
        <w:ind w:left="178" w:right="0" w:firstLine="0"/>
        <w:jc w:val="left"/>
        <w:rPr>
          <w:b/>
          <w:sz w:val="20"/>
        </w:rPr>
      </w:pPr>
      <w:r>
        <w:rPr>
          <w:b/>
          <w:color w:val="131313"/>
          <w:w w:val="105"/>
          <w:sz w:val="20"/>
        </w:rPr>
        <w:t>Article</w:t>
      </w:r>
      <w:r>
        <w:rPr>
          <w:b/>
          <w:color w:val="131313"/>
          <w:spacing w:val="4"/>
          <w:w w:val="105"/>
          <w:sz w:val="20"/>
        </w:rPr>
        <w:t> </w:t>
      </w:r>
      <w:r>
        <w:rPr>
          <w:b/>
          <w:color w:val="131313"/>
          <w:w w:val="105"/>
          <w:sz w:val="20"/>
        </w:rPr>
        <w:t>V.</w:t>
        <w:tab/>
        <w:t>Intermediate Review Committee and</w:t>
      </w:r>
      <w:r>
        <w:rPr>
          <w:b/>
          <w:color w:val="131313"/>
          <w:spacing w:val="-17"/>
          <w:w w:val="105"/>
          <w:sz w:val="20"/>
        </w:rPr>
        <w:t> </w:t>
      </w:r>
      <w:r>
        <w:rPr>
          <w:b/>
          <w:color w:val="131313"/>
          <w:w w:val="105"/>
          <w:sz w:val="20"/>
        </w:rPr>
        <w:t>Administrator</w:t>
      </w:r>
    </w:p>
    <w:p>
      <w:pPr>
        <w:pStyle w:val="BodyText"/>
        <w:rPr>
          <w:b/>
          <w:sz w:val="20"/>
        </w:rPr>
      </w:pPr>
    </w:p>
    <w:p>
      <w:pPr>
        <w:pStyle w:val="BodyText"/>
        <w:spacing w:before="10"/>
        <w:rPr>
          <w:b/>
          <w:sz w:val="18"/>
        </w:rPr>
      </w:pPr>
    </w:p>
    <w:p>
      <w:pPr>
        <w:tabs>
          <w:tab w:pos="3049" w:val="left" w:leader="none"/>
        </w:tabs>
        <w:spacing w:before="0"/>
        <w:ind w:left="1436" w:right="0" w:firstLine="0"/>
        <w:jc w:val="left"/>
        <w:rPr>
          <w:b/>
          <w:sz w:val="20"/>
        </w:rPr>
      </w:pPr>
      <w:r>
        <w:rPr>
          <w:b/>
          <w:color w:val="131313"/>
          <w:w w:val="105"/>
          <w:sz w:val="20"/>
        </w:rPr>
        <w:t>Section</w:t>
      </w:r>
      <w:r>
        <w:rPr>
          <w:b/>
          <w:color w:val="131313"/>
          <w:spacing w:val="3"/>
          <w:w w:val="105"/>
          <w:sz w:val="20"/>
        </w:rPr>
        <w:t> </w:t>
      </w:r>
      <w:r>
        <w:rPr>
          <w:b/>
          <w:color w:val="131313"/>
          <w:w w:val="105"/>
          <w:sz w:val="20"/>
        </w:rPr>
        <w:t>5.01</w:t>
        <w:tab/>
        <w:t>Intermediate Review Committee - Composition and</w:t>
      </w:r>
      <w:r>
        <w:rPr>
          <w:b/>
          <w:color w:val="131313"/>
          <w:spacing w:val="36"/>
          <w:w w:val="105"/>
          <w:sz w:val="20"/>
        </w:rPr>
        <w:t> </w:t>
      </w:r>
      <w:r>
        <w:rPr>
          <w:b/>
          <w:color w:val="131313"/>
          <w:w w:val="105"/>
          <w:sz w:val="20"/>
        </w:rPr>
        <w:t>Appointment</w:t>
      </w:r>
    </w:p>
    <w:p>
      <w:pPr>
        <w:pStyle w:val="BodyText"/>
        <w:spacing w:before="7"/>
        <w:rPr>
          <w:b/>
          <w:sz w:val="29"/>
        </w:rPr>
      </w:pPr>
    </w:p>
    <w:p>
      <w:pPr>
        <w:pStyle w:val="BodyText"/>
        <w:spacing w:line="333" w:lineRule="auto" w:before="93"/>
        <w:ind w:left="1428" w:right="226" w:firstLine="4"/>
      </w:pPr>
      <w:r>
        <w:rPr>
          <w:color w:val="131313"/>
          <w:w w:val="105"/>
        </w:rPr>
        <w:t>The Intermediate Review Committee is the College of Agriculture Retention, Promotion, and Tenure Committee, with composition and appointment as described in the COA Role and Scope.</w:t>
      </w:r>
    </w:p>
    <w:p>
      <w:pPr>
        <w:pStyle w:val="BodyText"/>
        <w:spacing w:before="6"/>
        <w:rPr>
          <w:sz w:val="22"/>
        </w:rPr>
      </w:pPr>
    </w:p>
    <w:p>
      <w:pPr>
        <w:tabs>
          <w:tab w:pos="3040" w:val="left" w:leader="none"/>
        </w:tabs>
        <w:spacing w:before="93"/>
        <w:ind w:left="1431" w:right="0" w:firstLine="0"/>
        <w:jc w:val="left"/>
        <w:rPr>
          <w:b/>
          <w:sz w:val="20"/>
        </w:rPr>
      </w:pPr>
      <w:r>
        <w:rPr>
          <w:b/>
          <w:color w:val="131313"/>
          <w:w w:val="105"/>
          <w:sz w:val="20"/>
        </w:rPr>
        <w:t>Section</w:t>
      </w:r>
      <w:r>
        <w:rPr>
          <w:b/>
          <w:color w:val="131313"/>
          <w:spacing w:val="-7"/>
          <w:w w:val="105"/>
          <w:sz w:val="20"/>
        </w:rPr>
        <w:t> </w:t>
      </w:r>
      <w:r>
        <w:rPr>
          <w:b/>
          <w:color w:val="131313"/>
          <w:w w:val="105"/>
          <w:sz w:val="20"/>
        </w:rPr>
        <w:t>5.02</w:t>
        <w:tab/>
        <w:t>Intermediate Review</w:t>
      </w:r>
      <w:r>
        <w:rPr>
          <w:b/>
          <w:color w:val="131313"/>
          <w:spacing w:val="26"/>
          <w:w w:val="105"/>
          <w:sz w:val="20"/>
        </w:rPr>
        <w:t> </w:t>
      </w:r>
      <w:r>
        <w:rPr>
          <w:b/>
          <w:color w:val="131313"/>
          <w:w w:val="105"/>
          <w:sz w:val="20"/>
        </w:rPr>
        <w:t>Administrator</w:t>
      </w:r>
    </w:p>
    <w:p>
      <w:pPr>
        <w:pStyle w:val="BodyText"/>
        <w:spacing w:before="7"/>
        <w:rPr>
          <w:b/>
          <w:sz w:val="29"/>
        </w:rPr>
      </w:pPr>
    </w:p>
    <w:p>
      <w:pPr>
        <w:pStyle w:val="BodyText"/>
        <w:spacing w:before="93"/>
        <w:ind w:left="1427"/>
      </w:pPr>
      <w:r>
        <w:rPr>
          <w:color w:val="131313"/>
          <w:w w:val="105"/>
        </w:rPr>
        <w:t>Dean of the College of Agriculture</w:t>
      </w:r>
    </w:p>
    <w:p>
      <w:pPr>
        <w:pStyle w:val="BodyText"/>
        <w:rPr>
          <w:sz w:val="20"/>
        </w:rPr>
      </w:pPr>
    </w:p>
    <w:p>
      <w:pPr>
        <w:pStyle w:val="BodyText"/>
        <w:spacing w:before="9"/>
        <w:rPr>
          <w:sz w:val="18"/>
        </w:rPr>
      </w:pPr>
    </w:p>
    <w:p>
      <w:pPr>
        <w:tabs>
          <w:tab w:pos="3033" w:val="left" w:leader="none"/>
        </w:tabs>
        <w:spacing w:before="0"/>
        <w:ind w:left="1421" w:right="0" w:firstLine="0"/>
        <w:jc w:val="left"/>
        <w:rPr>
          <w:b/>
          <w:sz w:val="20"/>
        </w:rPr>
      </w:pPr>
      <w:r>
        <w:rPr>
          <w:b/>
          <w:color w:val="131313"/>
          <w:w w:val="105"/>
          <w:sz w:val="20"/>
        </w:rPr>
        <w:t>Section</w:t>
      </w:r>
      <w:r>
        <w:rPr>
          <w:b/>
          <w:color w:val="131313"/>
          <w:spacing w:val="-7"/>
          <w:w w:val="105"/>
          <w:sz w:val="20"/>
        </w:rPr>
        <w:t> </w:t>
      </w:r>
      <w:r>
        <w:rPr>
          <w:b/>
          <w:color w:val="131313"/>
          <w:w w:val="105"/>
          <w:sz w:val="20"/>
        </w:rPr>
        <w:t>5.03</w:t>
        <w:tab/>
        <w:t>Level of Review following Intermediate Review</w:t>
      </w:r>
      <w:r>
        <w:rPr>
          <w:b/>
          <w:color w:val="131313"/>
          <w:spacing w:val="44"/>
          <w:w w:val="105"/>
          <w:sz w:val="20"/>
        </w:rPr>
        <w:t> </w:t>
      </w:r>
      <w:r>
        <w:rPr>
          <w:b/>
          <w:color w:val="131313"/>
          <w:w w:val="105"/>
          <w:sz w:val="20"/>
        </w:rPr>
        <w:t>Administrator</w:t>
      </w:r>
    </w:p>
    <w:p>
      <w:pPr>
        <w:pStyle w:val="BodyText"/>
        <w:rPr>
          <w:b/>
          <w:sz w:val="20"/>
        </w:rPr>
      </w:pPr>
    </w:p>
    <w:p>
      <w:pPr>
        <w:pStyle w:val="BodyText"/>
        <w:spacing w:before="1"/>
        <w:rPr>
          <w:b/>
          <w:sz w:val="18"/>
        </w:rPr>
      </w:pPr>
    </w:p>
    <w:p>
      <w:pPr>
        <w:pStyle w:val="BodyText"/>
        <w:ind w:left="1421"/>
      </w:pPr>
      <w:r>
        <w:rPr>
          <w:color w:val="131313"/>
          <w:w w:val="105"/>
        </w:rPr>
        <w:t>University Retention, Promotion, and Tenure Committee</w:t>
      </w:r>
    </w:p>
    <w:p>
      <w:pPr>
        <w:pStyle w:val="BodyText"/>
        <w:rPr>
          <w:sz w:val="20"/>
        </w:rPr>
      </w:pPr>
    </w:p>
    <w:p>
      <w:pPr>
        <w:pStyle w:val="BodyText"/>
        <w:rPr>
          <w:sz w:val="20"/>
        </w:rPr>
      </w:pPr>
    </w:p>
    <w:p>
      <w:pPr>
        <w:pStyle w:val="BodyText"/>
        <w:spacing w:before="5"/>
        <w:rPr>
          <w:sz w:val="19"/>
        </w:rPr>
      </w:pPr>
    </w:p>
    <w:p>
      <w:pPr>
        <w:spacing w:after="0"/>
        <w:rPr>
          <w:sz w:val="19"/>
        </w:rPr>
        <w:sectPr>
          <w:pgSz w:w="12240" w:h="15840"/>
          <w:pgMar w:header="0" w:footer="679" w:top="1120" w:bottom="880" w:left="600" w:right="540"/>
        </w:sectPr>
      </w:pPr>
    </w:p>
    <w:p>
      <w:pPr>
        <w:spacing w:before="94"/>
        <w:ind w:left="149" w:right="0" w:firstLine="0"/>
        <w:jc w:val="left"/>
        <w:rPr>
          <w:b/>
          <w:sz w:val="20"/>
        </w:rPr>
      </w:pPr>
      <w:r>
        <w:rPr>
          <w:b/>
          <w:color w:val="131313"/>
          <w:w w:val="105"/>
          <w:sz w:val="20"/>
        </w:rPr>
        <w:t>Article VI.</w:t>
      </w:r>
    </w:p>
    <w:p>
      <w:pPr>
        <w:spacing w:before="94"/>
        <w:ind w:left="338" w:right="0" w:firstLine="0"/>
        <w:jc w:val="left"/>
        <w:rPr>
          <w:b/>
          <w:sz w:val="20"/>
        </w:rPr>
      </w:pPr>
      <w:r>
        <w:rPr/>
        <w:br w:type="column"/>
      </w:r>
      <w:r>
        <w:rPr>
          <w:b/>
          <w:color w:val="131313"/>
          <w:w w:val="105"/>
          <w:sz w:val="20"/>
        </w:rPr>
        <w:t>Review Materials</w:t>
      </w:r>
    </w:p>
    <w:p>
      <w:pPr>
        <w:pStyle w:val="BodyText"/>
        <w:rPr>
          <w:b/>
          <w:sz w:val="22"/>
        </w:rPr>
      </w:pPr>
    </w:p>
    <w:p>
      <w:pPr>
        <w:tabs>
          <w:tab w:pos="1766" w:val="left" w:leader="none"/>
        </w:tabs>
        <w:spacing w:before="195"/>
        <w:ind w:left="153" w:right="0" w:firstLine="0"/>
        <w:jc w:val="left"/>
        <w:rPr>
          <w:b/>
          <w:sz w:val="20"/>
        </w:rPr>
      </w:pPr>
      <w:r>
        <w:rPr>
          <w:b/>
          <w:color w:val="131313"/>
          <w:w w:val="105"/>
          <w:sz w:val="20"/>
        </w:rPr>
        <w:t>Section</w:t>
      </w:r>
      <w:r>
        <w:rPr>
          <w:b/>
          <w:color w:val="131313"/>
          <w:spacing w:val="4"/>
          <w:w w:val="105"/>
          <w:sz w:val="20"/>
        </w:rPr>
        <w:t> </w:t>
      </w:r>
      <w:r>
        <w:rPr>
          <w:b/>
          <w:color w:val="131313"/>
          <w:w w:val="105"/>
          <w:sz w:val="20"/>
        </w:rPr>
        <w:t>6.01</w:t>
        <w:tab/>
        <w:t>Materials submitted by</w:t>
      </w:r>
      <w:r>
        <w:rPr>
          <w:b/>
          <w:color w:val="131313"/>
          <w:spacing w:val="12"/>
          <w:w w:val="105"/>
          <w:sz w:val="20"/>
        </w:rPr>
        <w:t> </w:t>
      </w:r>
      <w:r>
        <w:rPr>
          <w:b/>
          <w:color w:val="131313"/>
          <w:w w:val="105"/>
          <w:sz w:val="20"/>
        </w:rPr>
        <w:t>Candidate</w:t>
      </w:r>
    </w:p>
    <w:p>
      <w:pPr>
        <w:pStyle w:val="BodyText"/>
        <w:spacing w:before="97"/>
        <w:ind w:left="154"/>
      </w:pPr>
      <w:r>
        <w:rPr>
          <w:color w:val="131313"/>
          <w:w w:val="105"/>
        </w:rPr>
        <w:t>Materials for external review must include:</w:t>
      </w:r>
    </w:p>
    <w:p>
      <w:pPr>
        <w:pStyle w:val="ListParagraph"/>
        <w:numPr>
          <w:ilvl w:val="0"/>
          <w:numId w:val="6"/>
        </w:numPr>
        <w:tabs>
          <w:tab w:pos="777" w:val="left" w:leader="none"/>
        </w:tabs>
        <w:spacing w:line="290" w:lineRule="auto" w:before="56" w:after="0"/>
        <w:ind w:left="599" w:right="282" w:firstLine="4"/>
        <w:jc w:val="left"/>
        <w:rPr>
          <w:sz w:val="21"/>
        </w:rPr>
      </w:pPr>
      <w:r>
        <w:rPr>
          <w:color w:val="131313"/>
          <w:w w:val="105"/>
          <w:sz w:val="21"/>
        </w:rPr>
        <w:t>A</w:t>
      </w:r>
      <w:r>
        <w:rPr>
          <w:color w:val="131313"/>
          <w:spacing w:val="-10"/>
          <w:w w:val="105"/>
          <w:sz w:val="21"/>
        </w:rPr>
        <w:t> </w:t>
      </w:r>
      <w:r>
        <w:rPr>
          <w:color w:val="131313"/>
          <w:w w:val="105"/>
          <w:sz w:val="21"/>
        </w:rPr>
        <w:t>comprehensive</w:t>
      </w:r>
      <w:r>
        <w:rPr>
          <w:color w:val="131313"/>
          <w:spacing w:val="14"/>
          <w:w w:val="105"/>
          <w:sz w:val="21"/>
        </w:rPr>
        <w:t> </w:t>
      </w:r>
      <w:r>
        <w:rPr>
          <w:color w:val="131313"/>
          <w:w w:val="105"/>
          <w:sz w:val="21"/>
        </w:rPr>
        <w:t>curriculum</w:t>
      </w:r>
      <w:r>
        <w:rPr>
          <w:color w:val="131313"/>
          <w:spacing w:val="-4"/>
          <w:w w:val="105"/>
          <w:sz w:val="21"/>
        </w:rPr>
        <w:t> </w:t>
      </w:r>
      <w:r>
        <w:rPr>
          <w:color w:val="131313"/>
          <w:w w:val="105"/>
          <w:sz w:val="21"/>
        </w:rPr>
        <w:t>vitae</w:t>
      </w:r>
      <w:r>
        <w:rPr>
          <w:color w:val="131313"/>
          <w:spacing w:val="-13"/>
          <w:w w:val="105"/>
          <w:sz w:val="21"/>
        </w:rPr>
        <w:t> </w:t>
      </w:r>
      <w:r>
        <w:rPr>
          <w:color w:val="131313"/>
          <w:w w:val="105"/>
          <w:sz w:val="21"/>
        </w:rPr>
        <w:t>(CV)</w:t>
      </w:r>
      <w:r>
        <w:rPr>
          <w:color w:val="131313"/>
          <w:spacing w:val="-5"/>
          <w:w w:val="105"/>
          <w:sz w:val="21"/>
        </w:rPr>
        <w:t> </w:t>
      </w:r>
      <w:r>
        <w:rPr>
          <w:color w:val="131313"/>
          <w:w w:val="105"/>
          <w:sz w:val="21"/>
        </w:rPr>
        <w:t>with</w:t>
      </w:r>
      <w:r>
        <w:rPr>
          <w:color w:val="131313"/>
          <w:spacing w:val="-14"/>
          <w:w w:val="105"/>
          <w:sz w:val="21"/>
        </w:rPr>
        <w:t> </w:t>
      </w:r>
      <w:r>
        <w:rPr>
          <w:color w:val="131313"/>
          <w:w w:val="105"/>
          <w:sz w:val="21"/>
        </w:rPr>
        <w:t>teaching,</w:t>
      </w:r>
      <w:r>
        <w:rPr>
          <w:color w:val="131313"/>
          <w:spacing w:val="-4"/>
          <w:w w:val="105"/>
          <w:sz w:val="21"/>
        </w:rPr>
        <w:t> </w:t>
      </w:r>
      <w:r>
        <w:rPr>
          <w:color w:val="131313"/>
          <w:w w:val="105"/>
          <w:sz w:val="21"/>
        </w:rPr>
        <w:t>scholarship,</w:t>
      </w:r>
      <w:r>
        <w:rPr>
          <w:color w:val="131313"/>
          <w:spacing w:val="-5"/>
          <w:w w:val="105"/>
          <w:sz w:val="21"/>
        </w:rPr>
        <w:t> </w:t>
      </w:r>
      <w:r>
        <w:rPr>
          <w:color w:val="131313"/>
          <w:w w:val="105"/>
          <w:sz w:val="21"/>
        </w:rPr>
        <w:t>and</w:t>
      </w:r>
      <w:r>
        <w:rPr>
          <w:color w:val="131313"/>
          <w:spacing w:val="-12"/>
          <w:w w:val="105"/>
          <w:sz w:val="21"/>
        </w:rPr>
        <w:t> </w:t>
      </w:r>
      <w:r>
        <w:rPr>
          <w:color w:val="131313"/>
          <w:w w:val="105"/>
          <w:sz w:val="21"/>
        </w:rPr>
        <w:t>service</w:t>
      </w:r>
      <w:r>
        <w:rPr>
          <w:color w:val="131313"/>
          <w:spacing w:val="3"/>
          <w:w w:val="105"/>
          <w:sz w:val="21"/>
        </w:rPr>
        <w:t> </w:t>
      </w:r>
      <w:r>
        <w:rPr>
          <w:color w:val="131313"/>
          <w:w w:val="105"/>
          <w:sz w:val="21"/>
        </w:rPr>
        <w:t>activities</w:t>
      </w:r>
      <w:r>
        <w:rPr>
          <w:color w:val="131313"/>
          <w:spacing w:val="-8"/>
          <w:w w:val="105"/>
          <w:sz w:val="21"/>
        </w:rPr>
        <w:t> </w:t>
      </w:r>
      <w:r>
        <w:rPr>
          <w:color w:val="131313"/>
          <w:w w:val="105"/>
          <w:sz w:val="21"/>
        </w:rPr>
        <w:t>of the</w:t>
      </w:r>
      <w:r>
        <w:rPr>
          <w:color w:val="131313"/>
          <w:spacing w:val="5"/>
          <w:w w:val="105"/>
          <w:sz w:val="21"/>
        </w:rPr>
        <w:t> </w:t>
      </w:r>
      <w:r>
        <w:rPr>
          <w:color w:val="131313"/>
          <w:w w:val="105"/>
          <w:sz w:val="21"/>
        </w:rPr>
        <w:t>candidate.</w:t>
      </w:r>
    </w:p>
    <w:p>
      <w:pPr>
        <w:pStyle w:val="ListParagraph"/>
        <w:numPr>
          <w:ilvl w:val="0"/>
          <w:numId w:val="6"/>
        </w:numPr>
        <w:tabs>
          <w:tab w:pos="830" w:val="left" w:leader="none"/>
        </w:tabs>
        <w:spacing w:line="240" w:lineRule="auto" w:before="2" w:after="0"/>
        <w:ind w:left="829" w:right="0" w:hanging="231"/>
        <w:jc w:val="left"/>
        <w:rPr>
          <w:sz w:val="21"/>
        </w:rPr>
      </w:pPr>
      <w:r>
        <w:rPr>
          <w:color w:val="131313"/>
          <w:w w:val="105"/>
          <w:sz w:val="21"/>
        </w:rPr>
        <w:t>A brief statement that identifies the candidate's area of</w:t>
      </w:r>
      <w:r>
        <w:rPr>
          <w:color w:val="131313"/>
          <w:spacing w:val="40"/>
          <w:w w:val="105"/>
          <w:sz w:val="21"/>
        </w:rPr>
        <w:t> </w:t>
      </w:r>
      <w:r>
        <w:rPr>
          <w:color w:val="131313"/>
          <w:w w:val="105"/>
          <w:sz w:val="21"/>
        </w:rPr>
        <w:t>scholarship.</w:t>
      </w:r>
    </w:p>
    <w:p>
      <w:pPr>
        <w:pStyle w:val="ListParagraph"/>
        <w:numPr>
          <w:ilvl w:val="0"/>
          <w:numId w:val="6"/>
        </w:numPr>
        <w:tabs>
          <w:tab w:pos="873" w:val="left" w:leader="none"/>
        </w:tabs>
        <w:spacing w:line="290" w:lineRule="auto" w:before="52" w:after="0"/>
        <w:ind w:left="598" w:right="619" w:firstLine="0"/>
        <w:jc w:val="left"/>
        <w:rPr>
          <w:sz w:val="21"/>
        </w:rPr>
      </w:pPr>
      <w:r>
        <w:rPr>
          <w:color w:val="131313"/>
          <w:w w:val="105"/>
          <w:sz w:val="21"/>
        </w:rPr>
        <w:t>Selected articles, publications, creative endeavors, or other evidence from the review period that, in the candidate's judgment, best represents their</w:t>
      </w:r>
      <w:r>
        <w:rPr>
          <w:color w:val="131313"/>
          <w:spacing w:val="2"/>
          <w:w w:val="105"/>
          <w:sz w:val="21"/>
        </w:rPr>
        <w:t> </w:t>
      </w:r>
      <w:r>
        <w:rPr>
          <w:color w:val="131313"/>
          <w:w w:val="105"/>
          <w:sz w:val="21"/>
        </w:rPr>
        <w:t>scholarship.</w:t>
      </w:r>
    </w:p>
    <w:p>
      <w:pPr>
        <w:pStyle w:val="BodyText"/>
        <w:spacing w:before="1"/>
        <w:rPr>
          <w:sz w:val="26"/>
        </w:rPr>
      </w:pPr>
    </w:p>
    <w:p>
      <w:pPr>
        <w:pStyle w:val="BodyText"/>
        <w:ind w:left="149"/>
      </w:pPr>
      <w:r>
        <w:rPr>
          <w:color w:val="131313"/>
          <w:w w:val="105"/>
        </w:rPr>
        <w:t>Materials for dossier must include:</w:t>
      </w:r>
    </w:p>
    <w:p>
      <w:pPr>
        <w:pStyle w:val="ListParagraph"/>
        <w:numPr>
          <w:ilvl w:val="0"/>
          <w:numId w:val="7"/>
        </w:numPr>
        <w:tabs>
          <w:tab w:pos="825" w:val="left" w:leader="none"/>
        </w:tabs>
        <w:spacing w:line="240" w:lineRule="auto" w:before="47" w:after="0"/>
        <w:ind w:left="824" w:right="0" w:hanging="234"/>
        <w:jc w:val="left"/>
        <w:rPr>
          <w:sz w:val="21"/>
        </w:rPr>
      </w:pPr>
      <w:r>
        <w:rPr>
          <w:color w:val="131313"/>
          <w:w w:val="105"/>
          <w:sz w:val="21"/>
        </w:rPr>
        <w:t>The "Cover Sheet", obtained from the Provost's</w:t>
      </w:r>
      <w:r>
        <w:rPr>
          <w:color w:val="131313"/>
          <w:spacing w:val="6"/>
          <w:w w:val="105"/>
          <w:sz w:val="21"/>
        </w:rPr>
        <w:t> </w:t>
      </w:r>
      <w:r>
        <w:rPr>
          <w:color w:val="131313"/>
          <w:w w:val="105"/>
          <w:sz w:val="21"/>
        </w:rPr>
        <w:t>office.</w:t>
      </w:r>
    </w:p>
    <w:p>
      <w:pPr>
        <w:pStyle w:val="ListParagraph"/>
        <w:numPr>
          <w:ilvl w:val="0"/>
          <w:numId w:val="7"/>
        </w:numPr>
        <w:tabs>
          <w:tab w:pos="835" w:val="left" w:leader="none"/>
        </w:tabs>
        <w:spacing w:line="290" w:lineRule="auto" w:before="56" w:after="0"/>
        <w:ind w:left="324" w:right="553" w:firstLine="278"/>
        <w:jc w:val="left"/>
        <w:rPr>
          <w:sz w:val="21"/>
        </w:rPr>
      </w:pPr>
      <w:r>
        <w:rPr>
          <w:color w:val="131313"/>
          <w:w w:val="105"/>
          <w:sz w:val="21"/>
        </w:rPr>
        <w:t>A</w:t>
      </w:r>
      <w:r>
        <w:rPr>
          <w:color w:val="131313"/>
          <w:spacing w:val="-15"/>
          <w:w w:val="105"/>
          <w:sz w:val="21"/>
        </w:rPr>
        <w:t> </w:t>
      </w:r>
      <w:r>
        <w:rPr>
          <w:color w:val="131313"/>
          <w:w w:val="105"/>
          <w:sz w:val="21"/>
        </w:rPr>
        <w:t>comprehensive</w:t>
      </w:r>
      <w:r>
        <w:rPr>
          <w:color w:val="131313"/>
          <w:spacing w:val="7"/>
          <w:w w:val="105"/>
          <w:sz w:val="21"/>
        </w:rPr>
        <w:t> </w:t>
      </w:r>
      <w:r>
        <w:rPr>
          <w:color w:val="131313"/>
          <w:w w:val="105"/>
          <w:sz w:val="21"/>
        </w:rPr>
        <w:t>CV</w:t>
      </w:r>
      <w:r>
        <w:rPr>
          <w:color w:val="131313"/>
          <w:spacing w:val="-13"/>
          <w:w w:val="105"/>
          <w:sz w:val="21"/>
        </w:rPr>
        <w:t> </w:t>
      </w:r>
      <w:r>
        <w:rPr>
          <w:color w:val="131313"/>
          <w:w w:val="105"/>
          <w:sz w:val="21"/>
        </w:rPr>
        <w:t>with</w:t>
      </w:r>
      <w:r>
        <w:rPr>
          <w:color w:val="131313"/>
          <w:spacing w:val="-17"/>
          <w:w w:val="105"/>
          <w:sz w:val="21"/>
        </w:rPr>
        <w:t> </w:t>
      </w:r>
      <w:r>
        <w:rPr>
          <w:color w:val="131313"/>
          <w:w w:val="105"/>
          <w:sz w:val="21"/>
        </w:rPr>
        <w:t>teaching,</w:t>
      </w:r>
      <w:r>
        <w:rPr>
          <w:color w:val="131313"/>
          <w:spacing w:val="-9"/>
          <w:w w:val="105"/>
          <w:sz w:val="21"/>
        </w:rPr>
        <w:t> </w:t>
      </w:r>
      <w:r>
        <w:rPr>
          <w:color w:val="131313"/>
          <w:w w:val="105"/>
          <w:sz w:val="21"/>
        </w:rPr>
        <w:t>scholarship,</w:t>
      </w:r>
      <w:r>
        <w:rPr>
          <w:color w:val="131313"/>
          <w:spacing w:val="-4"/>
          <w:w w:val="105"/>
          <w:sz w:val="21"/>
        </w:rPr>
        <w:t> </w:t>
      </w:r>
      <w:r>
        <w:rPr>
          <w:color w:val="131313"/>
          <w:w w:val="105"/>
          <w:sz w:val="21"/>
        </w:rPr>
        <w:t>and</w:t>
      </w:r>
      <w:r>
        <w:rPr>
          <w:color w:val="131313"/>
          <w:spacing w:val="-13"/>
          <w:w w:val="105"/>
          <w:sz w:val="21"/>
        </w:rPr>
        <w:t> </w:t>
      </w:r>
      <w:r>
        <w:rPr>
          <w:color w:val="131313"/>
          <w:w w:val="105"/>
          <w:sz w:val="21"/>
        </w:rPr>
        <w:t>service</w:t>
      </w:r>
      <w:r>
        <w:rPr>
          <w:color w:val="131313"/>
          <w:spacing w:val="-6"/>
          <w:w w:val="105"/>
          <w:sz w:val="21"/>
        </w:rPr>
        <w:t> </w:t>
      </w:r>
      <w:r>
        <w:rPr>
          <w:color w:val="131313"/>
          <w:w w:val="105"/>
          <w:sz w:val="21"/>
        </w:rPr>
        <w:t>activities</w:t>
      </w:r>
      <w:r>
        <w:rPr>
          <w:color w:val="131313"/>
          <w:spacing w:val="-8"/>
          <w:w w:val="105"/>
          <w:sz w:val="21"/>
        </w:rPr>
        <w:t> </w:t>
      </w:r>
      <w:r>
        <w:rPr>
          <w:color w:val="131313"/>
          <w:w w:val="105"/>
          <w:sz w:val="21"/>
        </w:rPr>
        <w:t>of</w:t>
      </w:r>
      <w:r>
        <w:rPr>
          <w:color w:val="131313"/>
          <w:spacing w:val="-5"/>
          <w:w w:val="105"/>
          <w:sz w:val="21"/>
        </w:rPr>
        <w:t> </w:t>
      </w:r>
      <w:r>
        <w:rPr>
          <w:color w:val="131313"/>
          <w:w w:val="105"/>
          <w:sz w:val="21"/>
        </w:rPr>
        <w:t>the</w:t>
      </w:r>
      <w:r>
        <w:rPr>
          <w:color w:val="131313"/>
          <w:spacing w:val="5"/>
          <w:w w:val="105"/>
          <w:sz w:val="21"/>
        </w:rPr>
        <w:t> </w:t>
      </w:r>
      <w:r>
        <w:rPr>
          <w:color w:val="131313"/>
          <w:w w:val="105"/>
          <w:sz w:val="21"/>
        </w:rPr>
        <w:t>candidate. If included in the CV, the candidate should separate the following</w:t>
      </w:r>
      <w:r>
        <w:rPr>
          <w:color w:val="131313"/>
          <w:spacing w:val="14"/>
          <w:w w:val="105"/>
          <w:sz w:val="21"/>
        </w:rPr>
        <w:t> </w:t>
      </w:r>
      <w:r>
        <w:rPr>
          <w:color w:val="131313"/>
          <w:w w:val="105"/>
          <w:sz w:val="21"/>
        </w:rPr>
        <w:t>categories:</w:t>
      </w:r>
    </w:p>
    <w:p>
      <w:pPr>
        <w:pStyle w:val="ListParagraph"/>
        <w:numPr>
          <w:ilvl w:val="1"/>
          <w:numId w:val="7"/>
        </w:numPr>
        <w:tabs>
          <w:tab w:pos="1034" w:val="left" w:leader="none"/>
        </w:tabs>
        <w:spacing w:line="240" w:lineRule="auto" w:before="16" w:after="0"/>
        <w:ind w:left="1033" w:right="0" w:hanging="177"/>
        <w:jc w:val="left"/>
        <w:rPr>
          <w:sz w:val="21"/>
        </w:rPr>
      </w:pPr>
      <w:r>
        <w:rPr>
          <w:color w:val="131313"/>
          <w:w w:val="105"/>
          <w:sz w:val="21"/>
        </w:rPr>
        <w:t>Refereed journal</w:t>
      </w:r>
      <w:r>
        <w:rPr>
          <w:color w:val="131313"/>
          <w:spacing w:val="21"/>
          <w:w w:val="105"/>
          <w:sz w:val="21"/>
        </w:rPr>
        <w:t> </w:t>
      </w:r>
      <w:r>
        <w:rPr>
          <w:color w:val="131313"/>
          <w:w w:val="105"/>
          <w:sz w:val="21"/>
        </w:rPr>
        <w:t>articles</w:t>
      </w:r>
    </w:p>
    <w:p>
      <w:pPr>
        <w:pStyle w:val="ListParagraph"/>
        <w:numPr>
          <w:ilvl w:val="1"/>
          <w:numId w:val="7"/>
        </w:numPr>
        <w:tabs>
          <w:tab w:pos="1034" w:val="left" w:leader="none"/>
        </w:tabs>
        <w:spacing w:line="240" w:lineRule="auto" w:before="62" w:after="0"/>
        <w:ind w:left="1033" w:right="0" w:hanging="177"/>
        <w:jc w:val="left"/>
        <w:rPr>
          <w:sz w:val="21"/>
        </w:rPr>
      </w:pPr>
      <w:r>
        <w:rPr>
          <w:color w:val="131313"/>
          <w:w w:val="105"/>
          <w:sz w:val="21"/>
        </w:rPr>
        <w:t>Refereed books or book</w:t>
      </w:r>
      <w:r>
        <w:rPr>
          <w:color w:val="131313"/>
          <w:spacing w:val="15"/>
          <w:w w:val="105"/>
          <w:sz w:val="21"/>
        </w:rPr>
        <w:t> </w:t>
      </w:r>
      <w:r>
        <w:rPr>
          <w:color w:val="131313"/>
          <w:w w:val="105"/>
          <w:sz w:val="21"/>
        </w:rPr>
        <w:t>chapters</w:t>
      </w:r>
    </w:p>
    <w:p>
      <w:pPr>
        <w:spacing w:after="0" w:line="240" w:lineRule="auto"/>
        <w:jc w:val="left"/>
        <w:rPr>
          <w:sz w:val="21"/>
        </w:rPr>
        <w:sectPr>
          <w:type w:val="continuous"/>
          <w:pgSz w:w="12240" w:h="15840"/>
          <w:pgMar w:top="420" w:bottom="280" w:left="600" w:right="540"/>
          <w:cols w:num="2" w:equalWidth="0">
            <w:col w:w="1171" w:space="88"/>
            <w:col w:w="9841"/>
          </w:cols>
        </w:sectPr>
      </w:pPr>
    </w:p>
    <w:p>
      <w:pPr>
        <w:pStyle w:val="ListParagraph"/>
        <w:numPr>
          <w:ilvl w:val="2"/>
          <w:numId w:val="7"/>
        </w:numPr>
        <w:tabs>
          <w:tab w:pos="2328" w:val="left" w:leader="none"/>
        </w:tabs>
        <w:spacing w:line="240" w:lineRule="auto" w:before="82" w:after="0"/>
        <w:ind w:left="2327" w:right="0" w:hanging="179"/>
        <w:jc w:val="left"/>
        <w:rPr>
          <w:color w:val="2B2B2B"/>
          <w:sz w:val="21"/>
        </w:rPr>
      </w:pPr>
      <w:r>
        <w:rPr>
          <w:color w:val="131313"/>
          <w:w w:val="105"/>
          <w:sz w:val="21"/>
        </w:rPr>
        <w:t>Invited book chapters or</w:t>
      </w:r>
      <w:r>
        <w:rPr>
          <w:color w:val="131313"/>
          <w:spacing w:val="13"/>
          <w:w w:val="105"/>
          <w:sz w:val="21"/>
        </w:rPr>
        <w:t> </w:t>
      </w:r>
      <w:r>
        <w:rPr>
          <w:color w:val="131313"/>
          <w:w w:val="105"/>
          <w:sz w:val="21"/>
        </w:rPr>
        <w:t>articles</w:t>
      </w:r>
    </w:p>
    <w:p>
      <w:pPr>
        <w:pStyle w:val="ListParagraph"/>
        <w:numPr>
          <w:ilvl w:val="2"/>
          <w:numId w:val="7"/>
        </w:numPr>
        <w:tabs>
          <w:tab w:pos="2328" w:val="left" w:leader="none"/>
        </w:tabs>
        <w:spacing w:line="240" w:lineRule="auto" w:before="61" w:after="0"/>
        <w:ind w:left="2327" w:right="0" w:hanging="179"/>
        <w:jc w:val="left"/>
        <w:rPr>
          <w:color w:val="2B2B2B"/>
          <w:sz w:val="21"/>
        </w:rPr>
      </w:pPr>
      <w:r>
        <w:rPr>
          <w:color w:val="131313"/>
          <w:w w:val="105"/>
          <w:sz w:val="21"/>
        </w:rPr>
        <w:t>Invited conference</w:t>
      </w:r>
      <w:r>
        <w:rPr>
          <w:color w:val="131313"/>
          <w:spacing w:val="4"/>
          <w:w w:val="105"/>
          <w:sz w:val="21"/>
        </w:rPr>
        <w:t> </w:t>
      </w:r>
      <w:r>
        <w:rPr>
          <w:color w:val="131313"/>
          <w:w w:val="105"/>
          <w:sz w:val="21"/>
        </w:rPr>
        <w:t>presentations</w:t>
      </w:r>
    </w:p>
    <w:p>
      <w:pPr>
        <w:pStyle w:val="ListParagraph"/>
        <w:numPr>
          <w:ilvl w:val="2"/>
          <w:numId w:val="7"/>
        </w:numPr>
        <w:tabs>
          <w:tab w:pos="2318" w:val="left" w:leader="none"/>
        </w:tabs>
        <w:spacing w:line="240" w:lineRule="auto" w:before="61" w:after="0"/>
        <w:ind w:left="2317" w:right="0" w:hanging="169"/>
        <w:jc w:val="left"/>
        <w:rPr>
          <w:color w:val="2B2B2B"/>
          <w:sz w:val="21"/>
        </w:rPr>
      </w:pPr>
      <w:r>
        <w:rPr>
          <w:color w:val="131313"/>
          <w:w w:val="105"/>
          <w:sz w:val="21"/>
        </w:rPr>
        <w:t>Juried design presentations and/or built design</w:t>
      </w:r>
      <w:r>
        <w:rPr>
          <w:color w:val="131313"/>
          <w:spacing w:val="37"/>
          <w:w w:val="105"/>
          <w:sz w:val="21"/>
        </w:rPr>
        <w:t> </w:t>
      </w:r>
      <w:r>
        <w:rPr>
          <w:color w:val="131313"/>
          <w:w w:val="105"/>
          <w:sz w:val="21"/>
        </w:rPr>
        <w:t>projects</w:t>
      </w:r>
    </w:p>
    <w:p>
      <w:pPr>
        <w:pStyle w:val="ListParagraph"/>
        <w:numPr>
          <w:ilvl w:val="2"/>
          <w:numId w:val="7"/>
        </w:numPr>
        <w:tabs>
          <w:tab w:pos="2326" w:val="left" w:leader="none"/>
        </w:tabs>
        <w:spacing w:line="240" w:lineRule="auto" w:before="66" w:after="0"/>
        <w:ind w:left="2325" w:right="0" w:hanging="182"/>
        <w:jc w:val="left"/>
        <w:rPr>
          <w:color w:val="131313"/>
          <w:sz w:val="21"/>
        </w:rPr>
      </w:pPr>
      <w:r>
        <w:rPr>
          <w:color w:val="131313"/>
          <w:w w:val="105"/>
          <w:sz w:val="21"/>
        </w:rPr>
        <w:t>Refereed exhibitions in design and/or visual</w:t>
      </w:r>
      <w:r>
        <w:rPr>
          <w:color w:val="131313"/>
          <w:spacing w:val="45"/>
          <w:w w:val="105"/>
          <w:sz w:val="21"/>
        </w:rPr>
        <w:t> </w:t>
      </w:r>
      <w:r>
        <w:rPr>
          <w:color w:val="131313"/>
          <w:w w:val="105"/>
          <w:sz w:val="21"/>
        </w:rPr>
        <w:t>arts</w:t>
      </w:r>
    </w:p>
    <w:p>
      <w:pPr>
        <w:pStyle w:val="ListParagraph"/>
        <w:numPr>
          <w:ilvl w:val="2"/>
          <w:numId w:val="7"/>
        </w:numPr>
        <w:tabs>
          <w:tab w:pos="2322" w:val="left" w:leader="none"/>
        </w:tabs>
        <w:spacing w:line="240" w:lineRule="auto" w:before="66" w:after="0"/>
        <w:ind w:left="2321" w:right="0" w:hanging="178"/>
        <w:jc w:val="left"/>
        <w:rPr>
          <w:color w:val="131313"/>
          <w:sz w:val="21"/>
        </w:rPr>
      </w:pPr>
      <w:r>
        <w:rPr>
          <w:color w:val="131313"/>
          <w:w w:val="105"/>
          <w:sz w:val="21"/>
        </w:rPr>
        <w:t>Grant proposals submitted and grants</w:t>
      </w:r>
      <w:r>
        <w:rPr>
          <w:color w:val="131313"/>
          <w:spacing w:val="23"/>
          <w:w w:val="105"/>
          <w:sz w:val="21"/>
        </w:rPr>
        <w:t> </w:t>
      </w:r>
      <w:r>
        <w:rPr>
          <w:color w:val="131313"/>
          <w:w w:val="105"/>
          <w:sz w:val="21"/>
        </w:rPr>
        <w:t>funded</w:t>
      </w:r>
    </w:p>
    <w:p>
      <w:pPr>
        <w:pStyle w:val="ListParagraph"/>
        <w:numPr>
          <w:ilvl w:val="2"/>
          <w:numId w:val="7"/>
        </w:numPr>
        <w:tabs>
          <w:tab w:pos="2323" w:val="left" w:leader="none"/>
        </w:tabs>
        <w:spacing w:line="240" w:lineRule="auto" w:before="62" w:after="0"/>
        <w:ind w:left="2322" w:right="0" w:hanging="179"/>
        <w:jc w:val="left"/>
        <w:rPr>
          <w:color w:val="2B2B2B"/>
          <w:sz w:val="21"/>
        </w:rPr>
      </w:pPr>
      <w:r>
        <w:rPr>
          <w:color w:val="131313"/>
          <w:w w:val="105"/>
          <w:sz w:val="21"/>
        </w:rPr>
        <w:t>Contributed conference</w:t>
      </w:r>
      <w:r>
        <w:rPr>
          <w:color w:val="131313"/>
          <w:spacing w:val="21"/>
          <w:w w:val="105"/>
          <w:sz w:val="21"/>
        </w:rPr>
        <w:t> </w:t>
      </w:r>
      <w:r>
        <w:rPr>
          <w:color w:val="131313"/>
          <w:w w:val="105"/>
          <w:sz w:val="21"/>
        </w:rPr>
        <w:t>presentations</w:t>
      </w:r>
    </w:p>
    <w:p>
      <w:pPr>
        <w:pStyle w:val="ListParagraph"/>
        <w:numPr>
          <w:ilvl w:val="2"/>
          <w:numId w:val="7"/>
        </w:numPr>
        <w:tabs>
          <w:tab w:pos="2319" w:val="left" w:leader="none"/>
        </w:tabs>
        <w:spacing w:line="240" w:lineRule="auto" w:before="66" w:after="0"/>
        <w:ind w:left="2318" w:right="0" w:hanging="175"/>
        <w:jc w:val="left"/>
        <w:rPr>
          <w:color w:val="2B2B2B"/>
          <w:sz w:val="21"/>
        </w:rPr>
      </w:pPr>
      <w:r>
        <w:rPr>
          <w:color w:val="131313"/>
          <w:w w:val="105"/>
          <w:sz w:val="21"/>
        </w:rPr>
        <w:t>Seminars and/or</w:t>
      </w:r>
      <w:r>
        <w:rPr>
          <w:color w:val="131313"/>
          <w:spacing w:val="4"/>
          <w:w w:val="105"/>
          <w:sz w:val="21"/>
        </w:rPr>
        <w:t> </w:t>
      </w:r>
      <w:r>
        <w:rPr>
          <w:color w:val="131313"/>
          <w:w w:val="105"/>
          <w:sz w:val="21"/>
        </w:rPr>
        <w:t>colloquia</w:t>
      </w:r>
    </w:p>
    <w:p>
      <w:pPr>
        <w:pStyle w:val="ListParagraph"/>
        <w:numPr>
          <w:ilvl w:val="2"/>
          <w:numId w:val="7"/>
        </w:numPr>
        <w:tabs>
          <w:tab w:pos="2322" w:val="left" w:leader="none"/>
        </w:tabs>
        <w:spacing w:line="240" w:lineRule="auto" w:before="66" w:after="0"/>
        <w:ind w:left="2321" w:right="0" w:hanging="183"/>
        <w:jc w:val="left"/>
        <w:rPr>
          <w:color w:val="2B2B2B"/>
          <w:sz w:val="21"/>
        </w:rPr>
      </w:pPr>
      <w:r>
        <w:rPr>
          <w:color w:val="131313"/>
          <w:w w:val="105"/>
          <w:sz w:val="21"/>
        </w:rPr>
        <w:t>Non-refereed</w:t>
      </w:r>
      <w:r>
        <w:rPr>
          <w:color w:val="131313"/>
          <w:spacing w:val="14"/>
          <w:w w:val="105"/>
          <w:sz w:val="21"/>
        </w:rPr>
        <w:t> </w:t>
      </w:r>
      <w:r>
        <w:rPr>
          <w:color w:val="131313"/>
          <w:w w:val="105"/>
          <w:sz w:val="21"/>
        </w:rPr>
        <w:t>publications</w:t>
      </w:r>
    </w:p>
    <w:p>
      <w:pPr>
        <w:pStyle w:val="ListParagraph"/>
        <w:numPr>
          <w:ilvl w:val="0"/>
          <w:numId w:val="7"/>
        </w:numPr>
        <w:tabs>
          <w:tab w:pos="2117" w:val="left" w:leader="none"/>
        </w:tabs>
        <w:spacing w:line="292" w:lineRule="auto" w:before="47" w:after="0"/>
        <w:ind w:left="1867" w:right="171" w:firstLine="9"/>
        <w:jc w:val="left"/>
        <w:rPr>
          <w:sz w:val="21"/>
        </w:rPr>
      </w:pPr>
      <w:r>
        <w:rPr>
          <w:color w:val="131313"/>
          <w:w w:val="105"/>
          <w:sz w:val="21"/>
        </w:rPr>
        <w:t>A Personal Statement that includes a description of the candidate's area of scholarship and provides a concise but explicit summary of how the candidate has met the expectations for retention, tenure, or promotion. This must include separate self-evaluations for teaching, scholarship, service, and integration describing the evidence demonstrating that the candidate meets the applicable standards. Each self-evaluation shall include a summary of activities, selected products or accomplishments, and evidence of recognition itemized by year over the relevant review</w:t>
      </w:r>
      <w:r>
        <w:rPr>
          <w:color w:val="131313"/>
          <w:spacing w:val="-18"/>
          <w:w w:val="105"/>
          <w:sz w:val="21"/>
        </w:rPr>
        <w:t> </w:t>
      </w:r>
      <w:r>
        <w:rPr>
          <w:color w:val="131313"/>
          <w:w w:val="105"/>
          <w:sz w:val="21"/>
        </w:rPr>
        <w:t>period.</w:t>
      </w:r>
    </w:p>
    <w:p>
      <w:pPr>
        <w:pStyle w:val="BodyText"/>
        <w:rPr>
          <w:sz w:val="22"/>
        </w:rPr>
      </w:pPr>
    </w:p>
    <w:p>
      <w:pPr>
        <w:pStyle w:val="BodyText"/>
        <w:rPr>
          <w:sz w:val="22"/>
        </w:rPr>
      </w:pPr>
    </w:p>
    <w:p>
      <w:pPr>
        <w:tabs>
          <w:tab w:pos="3034" w:val="left" w:leader="none"/>
        </w:tabs>
        <w:spacing w:before="127"/>
        <w:ind w:left="1421" w:right="0" w:firstLine="0"/>
        <w:jc w:val="left"/>
        <w:rPr>
          <w:b/>
          <w:sz w:val="20"/>
        </w:rPr>
      </w:pPr>
      <w:r>
        <w:rPr>
          <w:b/>
          <w:color w:val="131313"/>
          <w:w w:val="105"/>
          <w:sz w:val="20"/>
        </w:rPr>
        <w:t>Section</w:t>
      </w:r>
      <w:r>
        <w:rPr>
          <w:b/>
          <w:color w:val="131313"/>
          <w:spacing w:val="-7"/>
          <w:w w:val="105"/>
          <w:sz w:val="20"/>
        </w:rPr>
        <w:t> </w:t>
      </w:r>
      <w:r>
        <w:rPr>
          <w:b/>
          <w:color w:val="131313"/>
          <w:w w:val="105"/>
          <w:sz w:val="20"/>
        </w:rPr>
        <w:t>6.02</w:t>
        <w:tab/>
        <w:t>Documentation of Collaborative Scholarly</w:t>
      </w:r>
      <w:r>
        <w:rPr>
          <w:b/>
          <w:color w:val="131313"/>
          <w:spacing w:val="32"/>
          <w:w w:val="105"/>
          <w:sz w:val="20"/>
        </w:rPr>
        <w:t> </w:t>
      </w:r>
      <w:r>
        <w:rPr>
          <w:b/>
          <w:color w:val="131313"/>
          <w:w w:val="105"/>
          <w:sz w:val="20"/>
        </w:rPr>
        <w:t>Contributions</w:t>
      </w:r>
    </w:p>
    <w:p>
      <w:pPr>
        <w:pStyle w:val="BodyText"/>
        <w:rPr>
          <w:b/>
          <w:sz w:val="22"/>
        </w:rPr>
      </w:pPr>
    </w:p>
    <w:p>
      <w:pPr>
        <w:pStyle w:val="BodyText"/>
        <w:spacing w:line="336" w:lineRule="auto" w:before="186"/>
        <w:ind w:left="1407" w:right="272" w:firstLine="10"/>
      </w:pPr>
      <w:r>
        <w:rPr>
          <w:color w:val="131313"/>
          <w:w w:val="105"/>
        </w:rPr>
        <w:t>Candidates are expected to establish independent lines of scholarship appropriate to their appointment. For that reason, the autonomous role played by the candidate in collaborative publications, creative works and grant proposals should be described. For each scholarly activity or product that involves collaboration, the candidate will briefly specify their contribution to the activity or product. lnterdisciplinary/interinstitutional collaborations and  work  with the candidate's graduate students and post-doctorates as co-authors will be considered of greater impact than collaboration with the candidate's graduate or postdoctoral supervisor. These guidelines regarding delineation of contribution also apply to sponsored research proposals and awards.</w:t>
      </w:r>
    </w:p>
    <w:p>
      <w:pPr>
        <w:pStyle w:val="BodyText"/>
        <w:rPr>
          <w:sz w:val="30"/>
        </w:rPr>
      </w:pPr>
    </w:p>
    <w:p>
      <w:pPr>
        <w:tabs>
          <w:tab w:pos="3019" w:val="left" w:leader="none"/>
        </w:tabs>
        <w:spacing w:before="0"/>
        <w:ind w:left="1402" w:right="0" w:firstLine="0"/>
        <w:jc w:val="left"/>
        <w:rPr>
          <w:b/>
          <w:sz w:val="20"/>
        </w:rPr>
      </w:pPr>
      <w:r>
        <w:rPr>
          <w:b/>
          <w:color w:val="131313"/>
          <w:w w:val="105"/>
          <w:sz w:val="20"/>
        </w:rPr>
        <w:t>Section</w:t>
      </w:r>
      <w:r>
        <w:rPr>
          <w:b/>
          <w:color w:val="131313"/>
          <w:spacing w:val="-7"/>
          <w:w w:val="105"/>
          <w:sz w:val="20"/>
        </w:rPr>
        <w:t> </w:t>
      </w:r>
      <w:r>
        <w:rPr>
          <w:b/>
          <w:color w:val="131313"/>
          <w:w w:val="105"/>
          <w:sz w:val="20"/>
        </w:rPr>
        <w:t>6.03</w:t>
        <w:tab/>
        <w:t>Peer Review Solicitation</w:t>
      </w:r>
      <w:r>
        <w:rPr>
          <w:b/>
          <w:color w:val="131313"/>
          <w:spacing w:val="28"/>
          <w:w w:val="105"/>
          <w:sz w:val="20"/>
        </w:rPr>
        <w:t> </w:t>
      </w:r>
      <w:r>
        <w:rPr>
          <w:b/>
          <w:color w:val="131313"/>
          <w:w w:val="105"/>
          <w:sz w:val="20"/>
        </w:rPr>
        <w:t>Procedure</w:t>
      </w:r>
    </w:p>
    <w:p>
      <w:pPr>
        <w:pStyle w:val="BodyText"/>
        <w:rPr>
          <w:b/>
          <w:sz w:val="22"/>
        </w:rPr>
      </w:pPr>
    </w:p>
    <w:p>
      <w:pPr>
        <w:pStyle w:val="BodyText"/>
        <w:spacing w:line="336" w:lineRule="auto" w:before="180"/>
        <w:ind w:left="1393" w:right="240" w:firstLine="9"/>
      </w:pPr>
      <w:r>
        <w:rPr>
          <w:color w:val="131313"/>
          <w:w w:val="105"/>
        </w:rPr>
        <w:t>External reviews from at least </w:t>
      </w:r>
      <w:r>
        <w:rPr>
          <w:b/>
          <w:color w:val="131313"/>
          <w:w w:val="105"/>
          <w:sz w:val="20"/>
        </w:rPr>
        <w:t>four (4) </w:t>
      </w:r>
      <w:r>
        <w:rPr>
          <w:color w:val="131313"/>
          <w:w w:val="105"/>
        </w:rPr>
        <w:t>respected authorities appropriate to the candidate's area of scholarship who will provide an independent and objective evaluation of the candidate's scholarship are required for reviews for tenure and/or promotion. External references are to be experts in the specific discipline, from other universities or appropriate institutions, and familiar with expectations of faculty performance. External references should have significant knowledge of the candidate's program and accomplishments, however selection of mentors, former colleagues, collaborators or close friends as references is not permitted. The soliciting entity may invite recommendations from the candidate, but at least one half of the  external reviewers should be persons other than the reviewers recommended by the</w:t>
      </w:r>
      <w:r>
        <w:rPr>
          <w:color w:val="131313"/>
          <w:spacing w:val="11"/>
          <w:w w:val="105"/>
        </w:rPr>
        <w:t> </w:t>
      </w:r>
      <w:r>
        <w:rPr>
          <w:color w:val="131313"/>
          <w:w w:val="105"/>
        </w:rPr>
        <w:t>candidate.</w:t>
      </w:r>
    </w:p>
    <w:p>
      <w:pPr>
        <w:pStyle w:val="BodyText"/>
        <w:spacing w:before="3"/>
        <w:rPr>
          <w:sz w:val="29"/>
        </w:rPr>
      </w:pPr>
    </w:p>
    <w:p>
      <w:pPr>
        <w:pStyle w:val="BodyText"/>
        <w:spacing w:line="338" w:lineRule="auto"/>
        <w:ind w:left="1388" w:right="151" w:firstLine="1"/>
      </w:pPr>
      <w:r>
        <w:rPr>
          <w:color w:val="131313"/>
          <w:w w:val="105"/>
        </w:rPr>
        <w:t>In conformance with the deadlines given in the Faculty Handbook, the candidate will submit a list of four potential external references to the primary review adminrstrator. This list will include</w:t>
      </w:r>
    </w:p>
    <w:p>
      <w:pPr>
        <w:spacing w:after="0" w:line="338" w:lineRule="auto"/>
        <w:sectPr>
          <w:pgSz w:w="12240" w:h="15840"/>
          <w:pgMar w:header="0" w:footer="679" w:top="740" w:bottom="880" w:left="600" w:right="540"/>
        </w:sectPr>
      </w:pPr>
    </w:p>
    <w:p>
      <w:pPr>
        <w:pStyle w:val="BodyText"/>
        <w:spacing w:line="333" w:lineRule="auto" w:before="73"/>
        <w:ind w:left="1468"/>
      </w:pPr>
      <w:r>
        <w:rPr>
          <w:color w:val="131313"/>
          <w:w w:val="105"/>
        </w:rPr>
        <w:t>contact information including telephone numbers, physical addresses, and email addresses. The primary review administrator will select at least four external reviewers; at least one half of the external reviewers should be persons other than the reviewers recommended by the candidate. Candidates should not be informed of the identity of external reviewers in order to protect the confidentiality of the review process.</w:t>
      </w:r>
    </w:p>
    <w:p>
      <w:pPr>
        <w:pStyle w:val="BodyText"/>
        <w:spacing w:before="6"/>
        <w:rPr>
          <w:sz w:val="29"/>
        </w:rPr>
      </w:pPr>
    </w:p>
    <w:p>
      <w:pPr>
        <w:pStyle w:val="BodyText"/>
        <w:spacing w:line="338" w:lineRule="auto"/>
        <w:ind w:left="1462" w:hanging="1"/>
      </w:pPr>
      <w:r>
        <w:rPr>
          <w:color w:val="131313"/>
          <w:w w:val="105"/>
        </w:rPr>
        <w:t>The primary administrative reviewer shall send the four (4) selected reviewers the following materials:</w:t>
      </w:r>
    </w:p>
    <w:p>
      <w:pPr>
        <w:pStyle w:val="ListParagraph"/>
        <w:numPr>
          <w:ilvl w:val="0"/>
          <w:numId w:val="8"/>
        </w:numPr>
        <w:tabs>
          <w:tab w:pos="1625" w:val="left" w:leader="none"/>
        </w:tabs>
        <w:spacing w:line="233" w:lineRule="exact" w:before="0" w:after="0"/>
        <w:ind w:left="1624" w:right="0" w:hanging="161"/>
        <w:jc w:val="left"/>
        <w:rPr>
          <w:color w:val="131313"/>
          <w:sz w:val="20"/>
        </w:rPr>
      </w:pPr>
      <w:r>
        <w:rPr>
          <w:color w:val="131313"/>
          <w:w w:val="105"/>
          <w:sz w:val="21"/>
        </w:rPr>
        <w:t>Letter soliciting the external</w:t>
      </w:r>
      <w:r>
        <w:rPr>
          <w:color w:val="131313"/>
          <w:spacing w:val="9"/>
          <w:w w:val="105"/>
          <w:sz w:val="21"/>
        </w:rPr>
        <w:t> </w:t>
      </w:r>
      <w:r>
        <w:rPr>
          <w:color w:val="131313"/>
          <w:w w:val="105"/>
          <w:sz w:val="21"/>
        </w:rPr>
        <w:t>reviewer</w:t>
      </w:r>
    </w:p>
    <w:p>
      <w:pPr>
        <w:pStyle w:val="ListParagraph"/>
        <w:numPr>
          <w:ilvl w:val="0"/>
          <w:numId w:val="8"/>
        </w:numPr>
        <w:tabs>
          <w:tab w:pos="1698" w:val="left" w:leader="none"/>
        </w:tabs>
        <w:spacing w:line="333" w:lineRule="auto" w:before="57" w:after="0"/>
        <w:ind w:left="1457" w:right="1176" w:firstLine="0"/>
        <w:jc w:val="left"/>
        <w:rPr>
          <w:color w:val="131313"/>
          <w:sz w:val="21"/>
        </w:rPr>
      </w:pPr>
      <w:r>
        <w:rPr>
          <w:color w:val="131313"/>
          <w:w w:val="105"/>
          <w:sz w:val="21"/>
        </w:rPr>
        <w:t>Comprehensive</w:t>
      </w:r>
      <w:r>
        <w:rPr>
          <w:color w:val="131313"/>
          <w:spacing w:val="5"/>
          <w:w w:val="105"/>
          <w:sz w:val="21"/>
        </w:rPr>
        <w:t> </w:t>
      </w:r>
      <w:r>
        <w:rPr>
          <w:color w:val="131313"/>
          <w:w w:val="105"/>
          <w:sz w:val="21"/>
        </w:rPr>
        <w:t>CV</w:t>
      </w:r>
      <w:r>
        <w:rPr>
          <w:color w:val="131313"/>
          <w:spacing w:val="-13"/>
          <w:w w:val="105"/>
          <w:sz w:val="21"/>
        </w:rPr>
        <w:t> </w:t>
      </w:r>
      <w:r>
        <w:rPr>
          <w:color w:val="131313"/>
          <w:w w:val="105"/>
          <w:sz w:val="21"/>
        </w:rPr>
        <w:t>with</w:t>
      </w:r>
      <w:r>
        <w:rPr>
          <w:color w:val="131313"/>
          <w:spacing w:val="-20"/>
          <w:w w:val="105"/>
          <w:sz w:val="21"/>
        </w:rPr>
        <w:t> </w:t>
      </w:r>
      <w:r>
        <w:rPr>
          <w:color w:val="131313"/>
          <w:w w:val="105"/>
          <w:sz w:val="21"/>
        </w:rPr>
        <w:t>teaching,</w:t>
      </w:r>
      <w:r>
        <w:rPr>
          <w:color w:val="131313"/>
          <w:spacing w:val="-15"/>
          <w:w w:val="105"/>
          <w:sz w:val="21"/>
        </w:rPr>
        <w:t> </w:t>
      </w:r>
      <w:r>
        <w:rPr>
          <w:color w:val="131313"/>
          <w:w w:val="105"/>
          <w:sz w:val="21"/>
        </w:rPr>
        <w:t>scholarship,</w:t>
      </w:r>
      <w:r>
        <w:rPr>
          <w:color w:val="131313"/>
          <w:spacing w:val="-9"/>
          <w:w w:val="105"/>
          <w:sz w:val="21"/>
        </w:rPr>
        <w:t> </w:t>
      </w:r>
      <w:r>
        <w:rPr>
          <w:color w:val="131313"/>
          <w:w w:val="105"/>
          <w:sz w:val="21"/>
        </w:rPr>
        <w:t>and</w:t>
      </w:r>
      <w:r>
        <w:rPr>
          <w:color w:val="131313"/>
          <w:spacing w:val="-19"/>
          <w:w w:val="105"/>
          <w:sz w:val="21"/>
        </w:rPr>
        <w:t> </w:t>
      </w:r>
      <w:r>
        <w:rPr>
          <w:color w:val="131313"/>
          <w:w w:val="105"/>
          <w:sz w:val="21"/>
        </w:rPr>
        <w:t>service</w:t>
      </w:r>
      <w:r>
        <w:rPr>
          <w:color w:val="131313"/>
          <w:spacing w:val="-5"/>
          <w:w w:val="105"/>
          <w:sz w:val="21"/>
        </w:rPr>
        <w:t> </w:t>
      </w:r>
      <w:r>
        <w:rPr>
          <w:color w:val="131313"/>
          <w:w w:val="105"/>
          <w:sz w:val="21"/>
        </w:rPr>
        <w:t>activities</w:t>
      </w:r>
      <w:r>
        <w:rPr>
          <w:color w:val="131313"/>
          <w:spacing w:val="-8"/>
          <w:w w:val="105"/>
          <w:sz w:val="21"/>
        </w:rPr>
        <w:t> </w:t>
      </w:r>
      <w:r>
        <w:rPr>
          <w:color w:val="131313"/>
          <w:w w:val="105"/>
          <w:sz w:val="21"/>
        </w:rPr>
        <w:t>of</w:t>
      </w:r>
      <w:r>
        <w:rPr>
          <w:color w:val="131313"/>
          <w:spacing w:val="-7"/>
          <w:w w:val="105"/>
          <w:sz w:val="21"/>
        </w:rPr>
        <w:t> </w:t>
      </w:r>
      <w:r>
        <w:rPr>
          <w:color w:val="131313"/>
          <w:w w:val="105"/>
          <w:sz w:val="21"/>
        </w:rPr>
        <w:t>the candidate Ill. Brief statement that identifies the candidate's area of</w:t>
      </w:r>
      <w:r>
        <w:rPr>
          <w:color w:val="131313"/>
          <w:spacing w:val="16"/>
          <w:w w:val="105"/>
          <w:sz w:val="21"/>
        </w:rPr>
        <w:t> </w:t>
      </w:r>
      <w:r>
        <w:rPr>
          <w:color w:val="131313"/>
          <w:w w:val="105"/>
          <w:sz w:val="21"/>
        </w:rPr>
        <w:t>scholarship</w:t>
      </w:r>
    </w:p>
    <w:p>
      <w:pPr>
        <w:pStyle w:val="ListParagraph"/>
        <w:numPr>
          <w:ilvl w:val="0"/>
          <w:numId w:val="9"/>
        </w:numPr>
        <w:tabs>
          <w:tab w:pos="1766" w:val="left" w:leader="none"/>
        </w:tabs>
        <w:spacing w:line="338" w:lineRule="auto" w:before="1" w:after="0"/>
        <w:ind w:left="1460" w:right="124" w:hanging="3"/>
        <w:jc w:val="left"/>
        <w:rPr>
          <w:sz w:val="21"/>
        </w:rPr>
      </w:pPr>
      <w:r>
        <w:rPr>
          <w:color w:val="131313"/>
          <w:w w:val="105"/>
          <w:sz w:val="21"/>
        </w:rPr>
        <w:t>Selected articles, publications, creative endeavors or other evidence that best represents their scholarship</w:t>
      </w:r>
    </w:p>
    <w:p>
      <w:pPr>
        <w:pStyle w:val="ListParagraph"/>
        <w:numPr>
          <w:ilvl w:val="0"/>
          <w:numId w:val="9"/>
        </w:numPr>
        <w:tabs>
          <w:tab w:pos="1711" w:val="left" w:leader="none"/>
        </w:tabs>
        <w:spacing w:line="238" w:lineRule="exact" w:before="0" w:after="0"/>
        <w:ind w:left="1710" w:right="0" w:hanging="249"/>
        <w:jc w:val="left"/>
        <w:rPr>
          <w:sz w:val="21"/>
        </w:rPr>
      </w:pPr>
      <w:r>
        <w:rPr>
          <w:color w:val="131313"/>
          <w:w w:val="105"/>
          <w:sz w:val="21"/>
        </w:rPr>
        <w:t>Departmental Role and Scope</w:t>
      </w:r>
      <w:r>
        <w:rPr>
          <w:color w:val="131313"/>
          <w:spacing w:val="2"/>
          <w:w w:val="105"/>
          <w:sz w:val="21"/>
        </w:rPr>
        <w:t> </w:t>
      </w:r>
      <w:r>
        <w:rPr>
          <w:color w:val="131313"/>
          <w:w w:val="105"/>
          <w:sz w:val="21"/>
        </w:rPr>
        <w:t>Document</w:t>
      </w:r>
    </w:p>
    <w:p>
      <w:pPr>
        <w:pStyle w:val="BodyText"/>
        <w:rPr>
          <w:sz w:val="22"/>
        </w:rPr>
      </w:pPr>
    </w:p>
    <w:p>
      <w:pPr>
        <w:pStyle w:val="BodyText"/>
        <w:spacing w:line="336" w:lineRule="auto" w:before="179"/>
        <w:ind w:left="1444" w:right="252" w:firstLine="13"/>
      </w:pPr>
      <w:r>
        <w:rPr>
          <w:color w:val="131313"/>
          <w:w w:val="105"/>
        </w:rPr>
        <w:t>A copy of the letter soliciting outside reviewers and a biosketch for each external reviewer must be included in the candidate's file. Reviewers should state their relationship to and knowledge of the candidate. Letters of review will address the candidate's professional potential and accomplishments in scholarship. The written reviews shall be addressed and mailed to the primary administrative reviewer  who will see that they are inserted into the review dossier prior  to transmitting the dossier to the primary review committee</w:t>
      </w:r>
      <w:r>
        <w:rPr>
          <w:color w:val="131313"/>
          <w:spacing w:val="-29"/>
          <w:w w:val="105"/>
        </w:rPr>
        <w:t> </w:t>
      </w:r>
      <w:r>
        <w:rPr>
          <w:color w:val="131313"/>
          <w:w w:val="105"/>
        </w:rPr>
        <w:t>chair.</w:t>
      </w:r>
    </w:p>
    <w:p>
      <w:pPr>
        <w:pStyle w:val="BodyText"/>
        <w:spacing w:before="2"/>
        <w:rPr>
          <w:sz w:val="29"/>
        </w:rPr>
      </w:pPr>
    </w:p>
    <w:p>
      <w:pPr>
        <w:pStyle w:val="Heading5"/>
        <w:tabs>
          <w:tab w:pos="1683" w:val="left" w:leader="none"/>
        </w:tabs>
        <w:ind w:left="188"/>
      </w:pPr>
      <w:r>
        <w:rPr>
          <w:color w:val="131313"/>
        </w:rPr>
        <w:t>Article</w:t>
      </w:r>
      <w:r>
        <w:rPr>
          <w:color w:val="131313"/>
          <w:spacing w:val="4"/>
        </w:rPr>
        <w:t> </w:t>
      </w:r>
      <w:r>
        <w:rPr>
          <w:color w:val="131313"/>
        </w:rPr>
        <w:t>VII.</w:t>
        <w:tab/>
        <w:t>Applicable Role and Scope</w:t>
      </w:r>
      <w:r>
        <w:rPr>
          <w:color w:val="131313"/>
          <w:spacing w:val="4"/>
        </w:rPr>
        <w:t> </w:t>
      </w:r>
      <w:r>
        <w:rPr>
          <w:color w:val="131313"/>
        </w:rPr>
        <w:t>Documents</w:t>
      </w:r>
    </w:p>
    <w:p>
      <w:pPr>
        <w:pStyle w:val="BodyText"/>
        <w:rPr>
          <w:b/>
          <w:sz w:val="22"/>
        </w:rPr>
      </w:pPr>
    </w:p>
    <w:p>
      <w:pPr>
        <w:pStyle w:val="BodyText"/>
        <w:tabs>
          <w:tab w:pos="3070" w:val="left" w:leader="none"/>
        </w:tabs>
        <w:spacing w:line="333" w:lineRule="auto" w:before="183"/>
        <w:ind w:left="1439" w:right="341" w:firstLine="5"/>
      </w:pPr>
      <w:r>
        <w:rPr>
          <w:b/>
          <w:color w:val="131313"/>
          <w:w w:val="105"/>
        </w:rPr>
        <w:t>Section</w:t>
      </w:r>
      <w:r>
        <w:rPr>
          <w:b/>
          <w:color w:val="131313"/>
          <w:spacing w:val="-22"/>
          <w:w w:val="105"/>
        </w:rPr>
        <w:t> </w:t>
      </w:r>
      <w:r>
        <w:rPr>
          <w:b/>
          <w:color w:val="131313"/>
          <w:w w:val="105"/>
        </w:rPr>
        <w:t>7.01</w:t>
        <w:tab/>
      </w:r>
      <w:r>
        <w:rPr>
          <w:color w:val="131313"/>
          <w:w w:val="105"/>
        </w:rPr>
        <w:t>Retention Review - Candidates for retention are reviewed under the standards and indicators in the Role and Scope Documents in effect on the first day of employment in a tenurable</w:t>
      </w:r>
      <w:r>
        <w:rPr>
          <w:color w:val="131313"/>
          <w:spacing w:val="10"/>
          <w:w w:val="105"/>
        </w:rPr>
        <w:t> </w:t>
      </w:r>
      <w:r>
        <w:rPr>
          <w:color w:val="131313"/>
          <w:w w:val="105"/>
        </w:rPr>
        <w:t>position.</w:t>
      </w:r>
    </w:p>
    <w:p>
      <w:pPr>
        <w:pStyle w:val="BodyText"/>
        <w:spacing w:before="10"/>
        <w:rPr>
          <w:sz w:val="29"/>
        </w:rPr>
      </w:pPr>
    </w:p>
    <w:p>
      <w:pPr>
        <w:pStyle w:val="BodyText"/>
        <w:tabs>
          <w:tab w:pos="3058" w:val="left" w:leader="none"/>
        </w:tabs>
        <w:spacing w:line="340" w:lineRule="auto"/>
        <w:ind w:left="1436" w:right="104" w:hanging="1"/>
      </w:pPr>
      <w:r>
        <w:rPr>
          <w:b/>
          <w:color w:val="131313"/>
          <w:w w:val="105"/>
        </w:rPr>
        <w:t>Section</w:t>
      </w:r>
      <w:r>
        <w:rPr>
          <w:b/>
          <w:color w:val="131313"/>
          <w:spacing w:val="-25"/>
          <w:w w:val="105"/>
        </w:rPr>
        <w:t> </w:t>
      </w:r>
      <w:r>
        <w:rPr>
          <w:b/>
          <w:color w:val="131313"/>
          <w:w w:val="105"/>
        </w:rPr>
        <w:t>7.02</w:t>
        <w:tab/>
      </w:r>
      <w:r>
        <w:rPr>
          <w:color w:val="131313"/>
          <w:w w:val="105"/>
        </w:rPr>
        <w:t>Tenure and Promotion to Associate Professor Review</w:t>
      </w:r>
      <w:r>
        <w:rPr>
          <w:color w:val="131313"/>
          <w:spacing w:val="-48"/>
          <w:w w:val="105"/>
        </w:rPr>
        <w:t> </w:t>
      </w:r>
      <w:r>
        <w:rPr>
          <w:color w:val="131313"/>
          <w:w w:val="105"/>
        </w:rPr>
        <w:t>- Candidates for tenure are reviewed under the standards and indicators in the Role and Scope Documents in effect on the first day of employment in a tenurable position. Candidates may select a more recent, approved Role and Scope Document by notifying the primary review</w:t>
      </w:r>
      <w:r>
        <w:rPr>
          <w:color w:val="131313"/>
          <w:spacing w:val="11"/>
          <w:w w:val="105"/>
        </w:rPr>
        <w:t> </w:t>
      </w:r>
      <w:r>
        <w:rPr>
          <w:color w:val="131313"/>
          <w:w w:val="105"/>
        </w:rPr>
        <w:t>committee</w:t>
      </w:r>
    </w:p>
    <w:p>
      <w:pPr>
        <w:pStyle w:val="BodyText"/>
        <w:spacing w:before="6"/>
        <w:rPr>
          <w:sz w:val="29"/>
        </w:rPr>
      </w:pPr>
    </w:p>
    <w:p>
      <w:pPr>
        <w:pStyle w:val="BodyText"/>
        <w:spacing w:line="336" w:lineRule="auto"/>
        <w:ind w:left="1431" w:right="560" w:hanging="1"/>
        <w:jc w:val="both"/>
      </w:pPr>
      <w:r>
        <w:rPr>
          <w:b/>
          <w:color w:val="131313"/>
          <w:w w:val="105"/>
        </w:rPr>
        <w:t>Section 7.03 </w:t>
      </w:r>
      <w:r>
        <w:rPr>
          <w:color w:val="131313"/>
          <w:w w:val="105"/>
        </w:rPr>
        <w:t>Promotion to Professor Review-The faculty member will be reviewed using standards and indicators in the Role and Scope Documents in effect two (2) years prior to the deadline for notification of intent to apply for promotion.</w:t>
      </w:r>
    </w:p>
    <w:p>
      <w:pPr>
        <w:pStyle w:val="BodyText"/>
        <w:spacing w:before="11"/>
        <w:rPr>
          <w:sz w:val="28"/>
        </w:rPr>
      </w:pPr>
    </w:p>
    <w:p>
      <w:pPr>
        <w:tabs>
          <w:tab w:pos="1446" w:val="left" w:leader="none"/>
        </w:tabs>
        <w:spacing w:before="0"/>
        <w:ind w:left="167" w:right="0" w:firstLine="0"/>
        <w:jc w:val="left"/>
        <w:rPr>
          <w:b/>
          <w:sz w:val="21"/>
        </w:rPr>
      </w:pPr>
      <w:r>
        <w:rPr>
          <w:rFonts w:ascii="Times New Roman"/>
          <w:b/>
          <w:color w:val="131313"/>
          <w:sz w:val="22"/>
        </w:rPr>
        <w:t>Article</w:t>
      </w:r>
      <w:r>
        <w:rPr>
          <w:rFonts w:ascii="Times New Roman"/>
          <w:b/>
          <w:color w:val="131313"/>
          <w:spacing w:val="-17"/>
          <w:sz w:val="22"/>
        </w:rPr>
        <w:t> </w:t>
      </w:r>
      <w:r>
        <w:rPr>
          <w:b/>
          <w:color w:val="131313"/>
          <w:sz w:val="21"/>
        </w:rPr>
        <w:t>VIII.</w:t>
        <w:tab/>
        <w:t>Retention</w:t>
      </w:r>
      <w:r>
        <w:rPr>
          <w:b/>
          <w:color w:val="131313"/>
          <w:spacing w:val="5"/>
          <w:sz w:val="21"/>
        </w:rPr>
        <w:t> </w:t>
      </w:r>
      <w:r>
        <w:rPr>
          <w:b/>
          <w:color w:val="131313"/>
          <w:sz w:val="21"/>
        </w:rPr>
        <w:t>Reviews</w:t>
      </w:r>
    </w:p>
    <w:p>
      <w:pPr>
        <w:pStyle w:val="BodyText"/>
        <w:spacing w:before="6"/>
        <w:rPr>
          <w:b/>
          <w:sz w:val="35"/>
        </w:rPr>
      </w:pPr>
    </w:p>
    <w:p>
      <w:pPr>
        <w:tabs>
          <w:tab w:pos="3053" w:val="left" w:leader="none"/>
        </w:tabs>
        <w:spacing w:line="333" w:lineRule="auto" w:before="0"/>
        <w:ind w:left="1424" w:right="181" w:firstLine="1"/>
        <w:jc w:val="left"/>
        <w:rPr>
          <w:sz w:val="21"/>
        </w:rPr>
      </w:pPr>
      <w:r>
        <w:rPr>
          <w:b/>
          <w:color w:val="131313"/>
          <w:w w:val="105"/>
          <w:sz w:val="21"/>
        </w:rPr>
        <w:t>Section</w:t>
      </w:r>
      <w:r>
        <w:rPr>
          <w:b/>
          <w:color w:val="131313"/>
          <w:spacing w:val="-14"/>
          <w:w w:val="105"/>
          <w:sz w:val="21"/>
        </w:rPr>
        <w:t> </w:t>
      </w:r>
      <w:r>
        <w:rPr>
          <w:b/>
          <w:color w:val="131313"/>
          <w:w w:val="105"/>
          <w:sz w:val="21"/>
        </w:rPr>
        <w:t>8.01</w:t>
        <w:tab/>
        <w:t>Timing</w:t>
      </w:r>
      <w:r>
        <w:rPr>
          <w:b/>
          <w:color w:val="131313"/>
          <w:spacing w:val="-19"/>
          <w:w w:val="105"/>
          <w:sz w:val="21"/>
        </w:rPr>
        <w:t> </w:t>
      </w:r>
      <w:r>
        <w:rPr>
          <w:b/>
          <w:color w:val="131313"/>
          <w:w w:val="105"/>
          <w:sz w:val="21"/>
        </w:rPr>
        <w:t>of</w:t>
      </w:r>
      <w:r>
        <w:rPr>
          <w:b/>
          <w:color w:val="131313"/>
          <w:spacing w:val="-15"/>
          <w:w w:val="105"/>
          <w:sz w:val="21"/>
        </w:rPr>
        <w:t> </w:t>
      </w:r>
      <w:r>
        <w:rPr>
          <w:b/>
          <w:color w:val="131313"/>
          <w:w w:val="105"/>
          <w:sz w:val="21"/>
        </w:rPr>
        <w:t>Retention</w:t>
      </w:r>
      <w:r>
        <w:rPr>
          <w:b/>
          <w:color w:val="131313"/>
          <w:spacing w:val="-6"/>
          <w:w w:val="105"/>
          <w:sz w:val="21"/>
        </w:rPr>
        <w:t> </w:t>
      </w:r>
      <w:r>
        <w:rPr>
          <w:b/>
          <w:color w:val="131313"/>
          <w:w w:val="105"/>
          <w:sz w:val="21"/>
        </w:rPr>
        <w:t>Review.</w:t>
      </w:r>
      <w:r>
        <w:rPr>
          <w:b/>
          <w:color w:val="131313"/>
          <w:spacing w:val="39"/>
          <w:w w:val="105"/>
          <w:sz w:val="21"/>
        </w:rPr>
        <w:t> </w:t>
      </w:r>
      <w:r>
        <w:rPr>
          <w:color w:val="131313"/>
          <w:w w:val="105"/>
          <w:sz w:val="21"/>
        </w:rPr>
        <w:t>Faculty</w:t>
      </w:r>
      <w:r>
        <w:rPr>
          <w:color w:val="131313"/>
          <w:spacing w:val="-8"/>
          <w:w w:val="105"/>
          <w:sz w:val="21"/>
        </w:rPr>
        <w:t> </w:t>
      </w:r>
      <w:r>
        <w:rPr>
          <w:color w:val="131313"/>
          <w:w w:val="105"/>
          <w:sz w:val="21"/>
        </w:rPr>
        <w:t>are</w:t>
      </w:r>
      <w:r>
        <w:rPr>
          <w:color w:val="131313"/>
          <w:spacing w:val="-18"/>
          <w:w w:val="105"/>
          <w:sz w:val="21"/>
        </w:rPr>
        <w:t> </w:t>
      </w:r>
      <w:r>
        <w:rPr>
          <w:color w:val="131313"/>
          <w:w w:val="105"/>
          <w:sz w:val="21"/>
        </w:rPr>
        <w:t>reviewed</w:t>
      </w:r>
      <w:r>
        <w:rPr>
          <w:color w:val="131313"/>
          <w:spacing w:val="-5"/>
          <w:w w:val="105"/>
          <w:sz w:val="21"/>
        </w:rPr>
        <w:t> </w:t>
      </w:r>
      <w:r>
        <w:rPr>
          <w:color w:val="131313"/>
          <w:w w:val="105"/>
          <w:sz w:val="21"/>
        </w:rPr>
        <w:t>for</w:t>
      </w:r>
      <w:r>
        <w:rPr>
          <w:color w:val="131313"/>
          <w:spacing w:val="5"/>
          <w:w w:val="105"/>
          <w:sz w:val="21"/>
        </w:rPr>
        <w:t> </w:t>
      </w:r>
      <w:r>
        <w:rPr>
          <w:color w:val="131313"/>
          <w:w w:val="105"/>
          <w:sz w:val="21"/>
        </w:rPr>
        <w:t>retention</w:t>
      </w:r>
      <w:r>
        <w:rPr>
          <w:color w:val="131313"/>
          <w:spacing w:val="-7"/>
          <w:w w:val="105"/>
          <w:sz w:val="21"/>
        </w:rPr>
        <w:t> </w:t>
      </w:r>
      <w:r>
        <w:rPr>
          <w:color w:val="131313"/>
          <w:w w:val="105"/>
          <w:sz w:val="21"/>
        </w:rPr>
        <w:t>in</w:t>
      </w:r>
      <w:r>
        <w:rPr>
          <w:color w:val="131313"/>
          <w:spacing w:val="-22"/>
          <w:w w:val="105"/>
          <w:sz w:val="21"/>
        </w:rPr>
        <w:t> </w:t>
      </w:r>
      <w:r>
        <w:rPr>
          <w:color w:val="131313"/>
          <w:w w:val="105"/>
          <w:sz w:val="21"/>
        </w:rPr>
        <w:t>the</w:t>
      </w:r>
      <w:r>
        <w:rPr>
          <w:color w:val="131313"/>
          <w:spacing w:val="-8"/>
          <w:w w:val="105"/>
          <w:sz w:val="21"/>
        </w:rPr>
        <w:t> </w:t>
      </w:r>
      <w:r>
        <w:rPr>
          <w:color w:val="131313"/>
          <w:w w:val="105"/>
          <w:sz w:val="21"/>
        </w:rPr>
        <w:t>academic year specified in their Letter of Hire, unless extended under the Extending Tenure Review Period policy.</w:t>
      </w:r>
    </w:p>
    <w:p>
      <w:pPr>
        <w:spacing w:after="0" w:line="333" w:lineRule="auto"/>
        <w:jc w:val="left"/>
        <w:rPr>
          <w:sz w:val="21"/>
        </w:rPr>
        <w:sectPr>
          <w:pgSz w:w="12240" w:h="15840"/>
          <w:pgMar w:header="0" w:footer="679" w:top="720" w:bottom="900" w:left="600" w:right="540"/>
        </w:sectPr>
      </w:pPr>
    </w:p>
    <w:p>
      <w:pPr>
        <w:tabs>
          <w:tab w:pos="3063" w:val="left" w:leader="none"/>
        </w:tabs>
        <w:spacing w:line="333" w:lineRule="auto" w:before="74"/>
        <w:ind w:left="1438" w:right="642" w:hanging="3"/>
        <w:jc w:val="left"/>
        <w:rPr>
          <w:sz w:val="21"/>
        </w:rPr>
      </w:pPr>
      <w:r>
        <w:rPr>
          <w:b/>
          <w:color w:val="131313"/>
          <w:w w:val="105"/>
          <w:sz w:val="20"/>
        </w:rPr>
        <w:t>Section</w:t>
      </w:r>
      <w:r>
        <w:rPr>
          <w:b/>
          <w:color w:val="131313"/>
          <w:spacing w:val="-5"/>
          <w:w w:val="105"/>
          <w:sz w:val="20"/>
        </w:rPr>
        <w:t> </w:t>
      </w:r>
      <w:r>
        <w:rPr>
          <w:b/>
          <w:color w:val="131313"/>
          <w:w w:val="105"/>
          <w:sz w:val="20"/>
        </w:rPr>
        <w:t>8.02</w:t>
        <w:tab/>
        <w:t>University Standard. </w:t>
      </w:r>
      <w:r>
        <w:rPr>
          <w:color w:val="131313"/>
          <w:w w:val="105"/>
          <w:sz w:val="21"/>
        </w:rPr>
        <w:t>The standards for the retention of probationary faculty members</w:t>
      </w:r>
      <w:r>
        <w:rPr>
          <w:color w:val="131313"/>
          <w:spacing w:val="4"/>
          <w:w w:val="105"/>
          <w:sz w:val="21"/>
        </w:rPr>
        <w:t> </w:t>
      </w:r>
      <w:r>
        <w:rPr>
          <w:color w:val="131313"/>
          <w:w w:val="105"/>
          <w:sz w:val="21"/>
        </w:rPr>
        <w:t>are:</w:t>
      </w:r>
    </w:p>
    <w:p>
      <w:pPr>
        <w:pStyle w:val="ListParagraph"/>
        <w:numPr>
          <w:ilvl w:val="0"/>
          <w:numId w:val="10"/>
        </w:numPr>
        <w:tabs>
          <w:tab w:pos="1887" w:val="left" w:leader="none"/>
          <w:tab w:pos="1888" w:val="left" w:leader="none"/>
        </w:tabs>
        <w:spacing w:line="238" w:lineRule="exact" w:before="0" w:after="0"/>
        <w:ind w:left="1887" w:right="0" w:hanging="452"/>
        <w:jc w:val="left"/>
        <w:rPr>
          <w:sz w:val="21"/>
        </w:rPr>
      </w:pPr>
      <w:r>
        <w:rPr>
          <w:color w:val="131313"/>
          <w:w w:val="105"/>
          <w:sz w:val="21"/>
        </w:rPr>
        <w:t>effectiveness in teaching, scholarship, and service during the review</w:t>
      </w:r>
      <w:r>
        <w:rPr>
          <w:color w:val="131313"/>
          <w:spacing w:val="3"/>
          <w:w w:val="105"/>
          <w:sz w:val="21"/>
        </w:rPr>
        <w:t> </w:t>
      </w:r>
      <w:r>
        <w:rPr>
          <w:color w:val="131313"/>
          <w:w w:val="105"/>
          <w:sz w:val="21"/>
        </w:rPr>
        <w:t>period;</w:t>
      </w:r>
    </w:p>
    <w:p>
      <w:pPr>
        <w:pStyle w:val="ListParagraph"/>
        <w:numPr>
          <w:ilvl w:val="0"/>
          <w:numId w:val="10"/>
        </w:numPr>
        <w:tabs>
          <w:tab w:pos="1882" w:val="left" w:leader="none"/>
        </w:tabs>
        <w:spacing w:line="333" w:lineRule="auto" w:before="100" w:after="0"/>
        <w:ind w:left="1883" w:right="1148" w:hanging="448"/>
        <w:jc w:val="left"/>
        <w:rPr>
          <w:sz w:val="21"/>
        </w:rPr>
      </w:pPr>
      <w:r>
        <w:rPr>
          <w:color w:val="131313"/>
          <w:w w:val="105"/>
          <w:sz w:val="21"/>
        </w:rPr>
        <w:t>integration of no less than two of the following during the review period: teaching, scholarship, and service;</w:t>
      </w:r>
      <w:r>
        <w:rPr>
          <w:color w:val="131313"/>
          <w:spacing w:val="-4"/>
          <w:w w:val="105"/>
          <w:sz w:val="21"/>
        </w:rPr>
        <w:t> </w:t>
      </w:r>
      <w:r>
        <w:rPr>
          <w:color w:val="131313"/>
          <w:w w:val="105"/>
          <w:sz w:val="21"/>
        </w:rPr>
        <w:t>and</w:t>
      </w:r>
    </w:p>
    <w:p>
      <w:pPr>
        <w:pStyle w:val="ListParagraph"/>
        <w:numPr>
          <w:ilvl w:val="0"/>
          <w:numId w:val="10"/>
        </w:numPr>
        <w:tabs>
          <w:tab w:pos="1883" w:val="left" w:leader="none"/>
          <w:tab w:pos="1884" w:val="left" w:leader="none"/>
        </w:tabs>
        <w:spacing w:line="338" w:lineRule="auto" w:before="1" w:after="0"/>
        <w:ind w:left="1881" w:right="490" w:hanging="446"/>
        <w:jc w:val="left"/>
        <w:rPr>
          <w:sz w:val="21"/>
        </w:rPr>
      </w:pPr>
      <w:r>
        <w:rPr>
          <w:color w:val="131313"/>
          <w:w w:val="105"/>
          <w:sz w:val="21"/>
        </w:rPr>
        <w:t>satisfactory progress towards meeting the standards for tenure by the candidate's tenure review year.</w:t>
      </w:r>
    </w:p>
    <w:p>
      <w:pPr>
        <w:pStyle w:val="BodyText"/>
        <w:spacing w:before="9"/>
        <w:rPr>
          <w:sz w:val="29"/>
        </w:rPr>
      </w:pPr>
    </w:p>
    <w:p>
      <w:pPr>
        <w:tabs>
          <w:tab w:pos="3053" w:val="left" w:leader="none"/>
        </w:tabs>
        <w:spacing w:before="0"/>
        <w:ind w:left="1426" w:right="0" w:firstLine="0"/>
        <w:jc w:val="left"/>
        <w:rPr>
          <w:b/>
          <w:sz w:val="20"/>
        </w:rPr>
      </w:pPr>
      <w:r>
        <w:rPr>
          <w:b/>
          <w:color w:val="131313"/>
          <w:w w:val="105"/>
          <w:sz w:val="20"/>
        </w:rPr>
        <w:t>Section</w:t>
      </w:r>
      <w:r>
        <w:rPr>
          <w:b/>
          <w:color w:val="131313"/>
          <w:spacing w:val="-6"/>
          <w:w w:val="105"/>
          <w:sz w:val="20"/>
        </w:rPr>
        <w:t> </w:t>
      </w:r>
      <w:r>
        <w:rPr>
          <w:b/>
          <w:color w:val="131313"/>
          <w:w w:val="105"/>
          <w:sz w:val="20"/>
        </w:rPr>
        <w:t>8.03</w:t>
        <w:tab/>
        <w:t>Performance Indicators and</w:t>
      </w:r>
      <w:r>
        <w:rPr>
          <w:b/>
          <w:color w:val="131313"/>
          <w:spacing w:val="-37"/>
          <w:w w:val="105"/>
          <w:sz w:val="20"/>
        </w:rPr>
        <w:t> </w:t>
      </w:r>
      <w:r>
        <w:rPr>
          <w:b/>
          <w:color w:val="131313"/>
          <w:w w:val="105"/>
          <w:sz w:val="20"/>
        </w:rPr>
        <w:t>Weighting</w:t>
      </w:r>
    </w:p>
    <w:p>
      <w:pPr>
        <w:pStyle w:val="BodyText"/>
        <w:rPr>
          <w:b/>
          <w:sz w:val="22"/>
        </w:rPr>
      </w:pPr>
    </w:p>
    <w:p>
      <w:pPr>
        <w:pStyle w:val="BodyText"/>
        <w:spacing w:line="338" w:lineRule="auto" w:before="181"/>
        <w:ind w:left="1428" w:right="341" w:hanging="2"/>
      </w:pPr>
      <w:r>
        <w:rPr>
          <w:color w:val="131313"/>
          <w:w w:val="105"/>
        </w:rPr>
        <w:t>Performance indicators and weighting are defined in Section 9.03. The same indicators and weights that are used in tenure review are used in retention review.</w:t>
      </w:r>
    </w:p>
    <w:p>
      <w:pPr>
        <w:pStyle w:val="BodyText"/>
        <w:spacing w:before="8"/>
        <w:rPr>
          <w:sz w:val="29"/>
        </w:rPr>
      </w:pPr>
    </w:p>
    <w:p>
      <w:pPr>
        <w:tabs>
          <w:tab w:pos="3045" w:val="left" w:leader="none"/>
        </w:tabs>
        <w:spacing w:before="1"/>
        <w:ind w:left="1416" w:right="0" w:firstLine="0"/>
        <w:jc w:val="left"/>
        <w:rPr>
          <w:b/>
          <w:sz w:val="20"/>
        </w:rPr>
      </w:pPr>
      <w:r>
        <w:rPr>
          <w:b/>
          <w:color w:val="131313"/>
          <w:w w:val="105"/>
          <w:sz w:val="20"/>
        </w:rPr>
        <w:t>Section</w:t>
      </w:r>
      <w:r>
        <w:rPr>
          <w:b/>
          <w:color w:val="131313"/>
          <w:spacing w:val="1"/>
          <w:w w:val="105"/>
          <w:sz w:val="20"/>
        </w:rPr>
        <w:t> </w:t>
      </w:r>
      <w:r>
        <w:rPr>
          <w:b/>
          <w:color w:val="131313"/>
          <w:w w:val="105"/>
          <w:sz w:val="20"/>
        </w:rPr>
        <w:t>8.04</w:t>
        <w:tab/>
        <w:t>Quantitative and Qualitative</w:t>
      </w:r>
      <w:r>
        <w:rPr>
          <w:b/>
          <w:color w:val="131313"/>
          <w:spacing w:val="18"/>
          <w:w w:val="105"/>
          <w:sz w:val="20"/>
        </w:rPr>
        <w:t> </w:t>
      </w:r>
      <w:r>
        <w:rPr>
          <w:b/>
          <w:color w:val="131313"/>
          <w:w w:val="105"/>
          <w:sz w:val="20"/>
        </w:rPr>
        <w:t>Expectations</w:t>
      </w:r>
    </w:p>
    <w:p>
      <w:pPr>
        <w:pStyle w:val="BodyText"/>
        <w:rPr>
          <w:b/>
          <w:sz w:val="22"/>
        </w:rPr>
      </w:pPr>
    </w:p>
    <w:p>
      <w:pPr>
        <w:pStyle w:val="BodyText"/>
        <w:spacing w:line="328" w:lineRule="auto" w:before="144"/>
        <w:ind w:left="1412" w:right="151" w:firstLine="18"/>
      </w:pPr>
      <w:r>
        <w:rPr>
          <w:rFonts w:ascii="Times New Roman"/>
          <w:b/>
          <w:i/>
          <w:color w:val="131313"/>
          <w:w w:val="105"/>
          <w:sz w:val="25"/>
        </w:rPr>
        <w:t>Effectiveness</w:t>
      </w:r>
      <w:r>
        <w:rPr>
          <w:rFonts w:ascii="Times New Roman"/>
          <w:b/>
          <w:i/>
          <w:color w:val="131313"/>
          <w:spacing w:val="-2"/>
          <w:w w:val="105"/>
          <w:sz w:val="25"/>
        </w:rPr>
        <w:t> </w:t>
      </w:r>
      <w:r>
        <w:rPr>
          <w:b/>
          <w:color w:val="131313"/>
          <w:w w:val="105"/>
          <w:sz w:val="20"/>
        </w:rPr>
        <w:t>in</w:t>
      </w:r>
      <w:r>
        <w:rPr>
          <w:b/>
          <w:color w:val="131313"/>
          <w:spacing w:val="-15"/>
          <w:w w:val="105"/>
          <w:sz w:val="20"/>
        </w:rPr>
        <w:t> </w:t>
      </w:r>
      <w:r>
        <w:rPr>
          <w:b/>
          <w:color w:val="131313"/>
          <w:w w:val="105"/>
          <w:sz w:val="20"/>
        </w:rPr>
        <w:t>scholarship</w:t>
      </w:r>
      <w:r>
        <w:rPr>
          <w:b/>
          <w:color w:val="131313"/>
          <w:spacing w:val="2"/>
          <w:w w:val="105"/>
          <w:sz w:val="20"/>
        </w:rPr>
        <w:t> </w:t>
      </w:r>
      <w:r>
        <w:rPr>
          <w:color w:val="131313"/>
          <w:w w:val="105"/>
        </w:rPr>
        <w:t>is</w:t>
      </w:r>
      <w:r>
        <w:rPr>
          <w:color w:val="131313"/>
          <w:spacing w:val="-14"/>
          <w:w w:val="105"/>
        </w:rPr>
        <w:t> </w:t>
      </w:r>
      <w:r>
        <w:rPr>
          <w:color w:val="131313"/>
          <w:w w:val="105"/>
        </w:rPr>
        <w:t>judged</w:t>
      </w:r>
      <w:r>
        <w:rPr>
          <w:color w:val="131313"/>
          <w:spacing w:val="-5"/>
          <w:w w:val="105"/>
        </w:rPr>
        <w:t> </w:t>
      </w:r>
      <w:r>
        <w:rPr>
          <w:color w:val="131313"/>
          <w:w w:val="105"/>
        </w:rPr>
        <w:t>primarily</w:t>
      </w:r>
      <w:r>
        <w:rPr>
          <w:color w:val="131313"/>
          <w:spacing w:val="-6"/>
          <w:w w:val="105"/>
        </w:rPr>
        <w:t> </w:t>
      </w:r>
      <w:r>
        <w:rPr>
          <w:color w:val="131313"/>
          <w:w w:val="105"/>
        </w:rPr>
        <w:t>by</w:t>
      </w:r>
      <w:r>
        <w:rPr>
          <w:color w:val="131313"/>
          <w:spacing w:val="-22"/>
          <w:w w:val="105"/>
        </w:rPr>
        <w:t> </w:t>
      </w:r>
      <w:r>
        <w:rPr>
          <w:color w:val="131313"/>
          <w:w w:val="105"/>
        </w:rPr>
        <w:t>the</w:t>
      </w:r>
      <w:r>
        <w:rPr>
          <w:color w:val="131313"/>
          <w:spacing w:val="-18"/>
          <w:w w:val="105"/>
        </w:rPr>
        <w:t> </w:t>
      </w:r>
      <w:r>
        <w:rPr>
          <w:color w:val="131313"/>
          <w:w w:val="105"/>
        </w:rPr>
        <w:t>quantity</w:t>
      </w:r>
      <w:r>
        <w:rPr>
          <w:color w:val="131313"/>
          <w:spacing w:val="-6"/>
          <w:w w:val="105"/>
        </w:rPr>
        <w:t> </w:t>
      </w:r>
      <w:r>
        <w:rPr>
          <w:color w:val="131313"/>
          <w:w w:val="105"/>
        </w:rPr>
        <w:t>and</w:t>
      </w:r>
      <w:r>
        <w:rPr>
          <w:color w:val="131313"/>
          <w:spacing w:val="-14"/>
          <w:w w:val="105"/>
        </w:rPr>
        <w:t> </w:t>
      </w:r>
      <w:r>
        <w:rPr>
          <w:color w:val="131313"/>
          <w:w w:val="105"/>
        </w:rPr>
        <w:t>quality</w:t>
      </w:r>
      <w:r>
        <w:rPr>
          <w:color w:val="131313"/>
          <w:spacing w:val="-10"/>
          <w:w w:val="105"/>
        </w:rPr>
        <w:t> </w:t>
      </w:r>
      <w:r>
        <w:rPr>
          <w:color w:val="131313"/>
          <w:w w:val="105"/>
        </w:rPr>
        <w:t>of</w:t>
      </w:r>
      <w:r>
        <w:rPr>
          <w:color w:val="131313"/>
          <w:spacing w:val="-11"/>
          <w:w w:val="105"/>
        </w:rPr>
        <w:t> </w:t>
      </w:r>
      <w:r>
        <w:rPr>
          <w:color w:val="131313"/>
          <w:w w:val="105"/>
        </w:rPr>
        <w:t>published</w:t>
      </w:r>
      <w:r>
        <w:rPr>
          <w:color w:val="131313"/>
          <w:spacing w:val="-9"/>
          <w:w w:val="105"/>
        </w:rPr>
        <w:t> </w:t>
      </w:r>
      <w:r>
        <w:rPr>
          <w:color w:val="131313"/>
          <w:w w:val="105"/>
        </w:rPr>
        <w:t>or</w:t>
      </w:r>
      <w:r>
        <w:rPr>
          <w:color w:val="131313"/>
          <w:spacing w:val="-11"/>
          <w:w w:val="105"/>
        </w:rPr>
        <w:t> </w:t>
      </w:r>
      <w:r>
        <w:rPr>
          <w:color w:val="131313"/>
          <w:w w:val="105"/>
        </w:rPr>
        <w:t>juried scholarly works, with refereed articles being the most commonly used performance indicator for faculty with significant research appointments. Effectiveness includes, but is not limited to, establishing a research specialty in the candidate's discipline, evidenced by the creation of scholarly products (see Section 9.03) throughout the review</w:t>
      </w:r>
      <w:r>
        <w:rPr>
          <w:color w:val="131313"/>
          <w:spacing w:val="26"/>
          <w:w w:val="105"/>
        </w:rPr>
        <w:t> </w:t>
      </w:r>
      <w:r>
        <w:rPr>
          <w:color w:val="131313"/>
          <w:w w:val="105"/>
        </w:rPr>
        <w:t>period.</w:t>
      </w:r>
    </w:p>
    <w:p>
      <w:pPr>
        <w:pStyle w:val="BodyText"/>
        <w:spacing w:before="2"/>
        <w:rPr>
          <w:sz w:val="30"/>
        </w:rPr>
      </w:pPr>
    </w:p>
    <w:p>
      <w:pPr>
        <w:pStyle w:val="BodyText"/>
        <w:spacing w:line="336" w:lineRule="auto"/>
        <w:ind w:left="1396" w:right="228" w:firstLine="12"/>
      </w:pPr>
      <w:r>
        <w:rPr>
          <w:color w:val="131313"/>
          <w:w w:val="105"/>
        </w:rPr>
        <w:t>It is expected that scholarship be of high quality, be ongoing throughout the review period, be commensurate with the associated discipline, and result in a record of scholarly products at the time of retention. These products shall represent both Group I and Group II indicators, and publications may be submitted, accepted, in press, or published at the time of review. The record must be substantive enough that it is reasonable to expect the candidate to achieve the standards for tenure at the  time of tenure review (see Section 9.04-9.05). For scholarly works that are collaborative, the candidate is expected to identify the level and extent of their own contribution (see Section</w:t>
      </w:r>
      <w:r>
        <w:rPr>
          <w:color w:val="131313"/>
          <w:spacing w:val="15"/>
          <w:w w:val="105"/>
        </w:rPr>
        <w:t> </w:t>
      </w:r>
      <w:r>
        <w:rPr>
          <w:color w:val="131313"/>
          <w:w w:val="105"/>
        </w:rPr>
        <w:t>6.02).</w:t>
      </w:r>
    </w:p>
    <w:p>
      <w:pPr>
        <w:pStyle w:val="BodyText"/>
        <w:spacing w:before="2"/>
        <w:rPr>
          <w:sz w:val="26"/>
        </w:rPr>
      </w:pPr>
    </w:p>
    <w:p>
      <w:pPr>
        <w:spacing w:before="0"/>
        <w:ind w:left="1412" w:right="0" w:firstLine="0"/>
        <w:jc w:val="left"/>
        <w:rPr>
          <w:sz w:val="21"/>
        </w:rPr>
      </w:pPr>
      <w:r>
        <w:rPr>
          <w:rFonts w:ascii="Times New Roman"/>
          <w:b/>
          <w:i/>
          <w:color w:val="131313"/>
          <w:sz w:val="25"/>
        </w:rPr>
        <w:t>Effectiveness in Teaching </w:t>
      </w:r>
      <w:r>
        <w:rPr>
          <w:color w:val="131313"/>
          <w:sz w:val="21"/>
        </w:rPr>
        <w:t>is as described in Section 9.04.</w:t>
      </w:r>
    </w:p>
    <w:p>
      <w:pPr>
        <w:pStyle w:val="BodyText"/>
        <w:spacing w:before="11"/>
        <w:rPr>
          <w:sz w:val="33"/>
        </w:rPr>
      </w:pPr>
    </w:p>
    <w:p>
      <w:pPr>
        <w:pStyle w:val="BodyText"/>
        <w:spacing w:line="324" w:lineRule="auto"/>
        <w:ind w:left="1392" w:right="92" w:firstLine="14"/>
      </w:pPr>
      <w:r>
        <w:rPr>
          <w:rFonts w:ascii="Times New Roman"/>
          <w:b/>
          <w:i/>
          <w:color w:val="131313"/>
          <w:w w:val="105"/>
          <w:sz w:val="25"/>
        </w:rPr>
        <w:t>Effectiveness in Service </w:t>
      </w:r>
      <w:r>
        <w:rPr>
          <w:color w:val="131313"/>
          <w:w w:val="105"/>
        </w:rPr>
        <w:t>is as described in Section 9.04, except that there is no requirement that service include assignment to a Department, College, or University committee at MSU at the time of retention review."</w:t>
      </w:r>
    </w:p>
    <w:p>
      <w:pPr>
        <w:pStyle w:val="BodyText"/>
        <w:spacing w:before="11"/>
        <w:rPr>
          <w:sz w:val="26"/>
        </w:rPr>
      </w:pPr>
    </w:p>
    <w:p>
      <w:pPr>
        <w:pStyle w:val="BodyText"/>
        <w:spacing w:line="312" w:lineRule="auto"/>
        <w:ind w:left="1392" w:firstLine="11"/>
      </w:pPr>
      <w:r>
        <w:rPr>
          <w:rFonts w:ascii="Times New Roman"/>
          <w:b/>
          <w:i/>
          <w:color w:val="131313"/>
          <w:w w:val="105"/>
          <w:sz w:val="25"/>
        </w:rPr>
        <w:t>Integration:</w:t>
      </w:r>
      <w:r>
        <w:rPr>
          <w:rFonts w:ascii="Times New Roman"/>
          <w:b/>
          <w:i/>
          <w:color w:val="131313"/>
          <w:spacing w:val="-4"/>
          <w:w w:val="105"/>
          <w:sz w:val="25"/>
        </w:rPr>
        <w:t> </w:t>
      </w:r>
      <w:r>
        <w:rPr>
          <w:color w:val="131313"/>
          <w:w w:val="105"/>
        </w:rPr>
        <w:t>The</w:t>
      </w:r>
      <w:r>
        <w:rPr>
          <w:color w:val="131313"/>
          <w:spacing w:val="-19"/>
          <w:w w:val="105"/>
        </w:rPr>
        <w:t> </w:t>
      </w:r>
      <w:r>
        <w:rPr>
          <w:color w:val="131313"/>
          <w:w w:val="105"/>
        </w:rPr>
        <w:t>Primary</w:t>
      </w:r>
      <w:r>
        <w:rPr>
          <w:color w:val="131313"/>
          <w:spacing w:val="-18"/>
          <w:w w:val="105"/>
        </w:rPr>
        <w:t> </w:t>
      </w:r>
      <w:r>
        <w:rPr>
          <w:color w:val="131313"/>
          <w:w w:val="105"/>
        </w:rPr>
        <w:t>Review</w:t>
      </w:r>
      <w:r>
        <w:rPr>
          <w:color w:val="131313"/>
          <w:spacing w:val="-15"/>
          <w:w w:val="105"/>
        </w:rPr>
        <w:t> </w:t>
      </w:r>
      <w:r>
        <w:rPr>
          <w:color w:val="131313"/>
          <w:w w:val="105"/>
        </w:rPr>
        <w:t>Committee</w:t>
      </w:r>
      <w:r>
        <w:rPr>
          <w:color w:val="131313"/>
          <w:spacing w:val="-5"/>
          <w:w w:val="105"/>
        </w:rPr>
        <w:t> </w:t>
      </w:r>
      <w:r>
        <w:rPr>
          <w:color w:val="131313"/>
          <w:w w:val="105"/>
        </w:rPr>
        <w:t>and</w:t>
      </w:r>
      <w:r>
        <w:rPr>
          <w:color w:val="131313"/>
          <w:spacing w:val="-21"/>
          <w:w w:val="105"/>
        </w:rPr>
        <w:t> </w:t>
      </w:r>
      <w:r>
        <w:rPr>
          <w:color w:val="131313"/>
          <w:w w:val="105"/>
        </w:rPr>
        <w:t>Department</w:t>
      </w:r>
      <w:r>
        <w:rPr>
          <w:color w:val="131313"/>
          <w:spacing w:val="-3"/>
          <w:w w:val="105"/>
        </w:rPr>
        <w:t> </w:t>
      </w:r>
      <w:r>
        <w:rPr>
          <w:color w:val="131313"/>
          <w:w w:val="105"/>
        </w:rPr>
        <w:t>Head</w:t>
      </w:r>
      <w:r>
        <w:rPr>
          <w:color w:val="131313"/>
          <w:spacing w:val="-13"/>
          <w:w w:val="105"/>
        </w:rPr>
        <w:t> </w:t>
      </w:r>
      <w:r>
        <w:rPr>
          <w:color w:val="131313"/>
          <w:w w:val="105"/>
        </w:rPr>
        <w:t>will</w:t>
      </w:r>
      <w:r>
        <w:rPr>
          <w:color w:val="131313"/>
          <w:spacing w:val="-21"/>
          <w:w w:val="105"/>
        </w:rPr>
        <w:t> </w:t>
      </w:r>
      <w:r>
        <w:rPr>
          <w:color w:val="131313"/>
          <w:w w:val="105"/>
        </w:rPr>
        <w:t>judge</w:t>
      </w:r>
      <w:r>
        <w:rPr>
          <w:color w:val="131313"/>
          <w:spacing w:val="-16"/>
          <w:w w:val="105"/>
        </w:rPr>
        <w:t> </w:t>
      </w:r>
      <w:r>
        <w:rPr>
          <w:color w:val="131313"/>
          <w:w w:val="105"/>
        </w:rPr>
        <w:t>the</w:t>
      </w:r>
      <w:r>
        <w:rPr>
          <w:color w:val="131313"/>
          <w:spacing w:val="1"/>
          <w:w w:val="105"/>
        </w:rPr>
        <w:t> </w:t>
      </w:r>
      <w:r>
        <w:rPr>
          <w:color w:val="131313"/>
          <w:w w:val="105"/>
        </w:rPr>
        <w:t>quantity</w:t>
      </w:r>
      <w:r>
        <w:rPr>
          <w:color w:val="131313"/>
          <w:spacing w:val="-14"/>
          <w:w w:val="105"/>
        </w:rPr>
        <w:t> </w:t>
      </w:r>
      <w:r>
        <w:rPr>
          <w:color w:val="131313"/>
          <w:w w:val="105"/>
        </w:rPr>
        <w:t>and quality of the creation of synergistic relationships among teaching, scholarship, and</w:t>
      </w:r>
      <w:r>
        <w:rPr>
          <w:color w:val="131313"/>
          <w:spacing w:val="11"/>
          <w:w w:val="105"/>
        </w:rPr>
        <w:t> </w:t>
      </w:r>
      <w:r>
        <w:rPr>
          <w:color w:val="131313"/>
          <w:w w:val="105"/>
        </w:rPr>
        <w:t>service.</w:t>
      </w:r>
    </w:p>
    <w:p>
      <w:pPr>
        <w:pStyle w:val="BodyText"/>
        <w:spacing w:line="328" w:lineRule="auto" w:before="27"/>
        <w:ind w:left="1386" w:hanging="2"/>
      </w:pPr>
      <w:r>
        <w:rPr>
          <w:color w:val="131313"/>
          <w:w w:val="105"/>
        </w:rPr>
        <w:t>Integration of at least two ofthe three mission activities ofteaching, scholarship, and service is required (Sections 9.02 and 9.03).</w:t>
      </w:r>
    </w:p>
    <w:p>
      <w:pPr>
        <w:spacing w:after="0" w:line="328" w:lineRule="auto"/>
        <w:sectPr>
          <w:footerReference w:type="default" r:id="rId19"/>
          <w:pgSz w:w="12240" w:h="15840"/>
          <w:pgMar w:footer="678" w:header="0" w:top="1060" w:bottom="860" w:left="600" w:right="540"/>
          <w:pgNumType w:start="10"/>
        </w:sectPr>
      </w:pPr>
    </w:p>
    <w:p>
      <w:pPr>
        <w:tabs>
          <w:tab w:pos="3048" w:val="left" w:leader="none"/>
        </w:tabs>
        <w:spacing w:before="77"/>
        <w:ind w:left="1426" w:right="0" w:firstLine="0"/>
        <w:jc w:val="left"/>
        <w:rPr>
          <w:b/>
          <w:sz w:val="20"/>
        </w:rPr>
      </w:pPr>
      <w:r>
        <w:rPr>
          <w:b/>
          <w:color w:val="131313"/>
          <w:w w:val="105"/>
          <w:sz w:val="20"/>
        </w:rPr>
        <w:t>Section</w:t>
      </w:r>
      <w:r>
        <w:rPr>
          <w:b/>
          <w:color w:val="131313"/>
          <w:spacing w:val="-6"/>
          <w:w w:val="105"/>
          <w:sz w:val="20"/>
        </w:rPr>
        <w:t> </w:t>
      </w:r>
      <w:r>
        <w:rPr>
          <w:b/>
          <w:color w:val="131313"/>
          <w:w w:val="105"/>
          <w:sz w:val="20"/>
        </w:rPr>
        <w:t>8.05</w:t>
        <w:tab/>
        <w:t>Evidence of Performance</w:t>
      </w:r>
      <w:r>
        <w:rPr>
          <w:b/>
          <w:color w:val="131313"/>
          <w:spacing w:val="10"/>
          <w:w w:val="105"/>
          <w:sz w:val="20"/>
        </w:rPr>
        <w:t> </w:t>
      </w:r>
      <w:r>
        <w:rPr>
          <w:b/>
          <w:color w:val="131313"/>
          <w:w w:val="105"/>
          <w:sz w:val="20"/>
        </w:rPr>
        <w:t>Indicators</w:t>
      </w:r>
    </w:p>
    <w:p>
      <w:pPr>
        <w:pStyle w:val="BodyText"/>
        <w:spacing w:line="290" w:lineRule="auto" w:before="97"/>
        <w:ind w:left="1421" w:right="252" w:firstLine="5"/>
      </w:pPr>
      <w:r>
        <w:rPr>
          <w:color w:val="131313"/>
          <w:w w:val="105"/>
        </w:rPr>
        <w:t>Evidence of performance indicators are listed in Section 9.05. The same performance indicators and evidence that are used in tenure review are used in retention review, with the addition that submitted products are to be documented with a copy of the submitted work along with verification of submission.</w:t>
      </w:r>
    </w:p>
    <w:p>
      <w:pPr>
        <w:pStyle w:val="BodyText"/>
        <w:rPr>
          <w:sz w:val="22"/>
        </w:rPr>
      </w:pPr>
    </w:p>
    <w:p>
      <w:pPr>
        <w:pStyle w:val="BodyText"/>
        <w:spacing w:before="1"/>
        <w:rPr>
          <w:sz w:val="30"/>
        </w:rPr>
      </w:pPr>
    </w:p>
    <w:p>
      <w:pPr>
        <w:spacing w:before="1"/>
        <w:ind w:left="1474" w:right="0" w:firstLine="0"/>
        <w:jc w:val="left"/>
        <w:rPr>
          <w:b/>
          <w:sz w:val="20"/>
        </w:rPr>
      </w:pPr>
      <w:r>
        <w:rPr>
          <w:b/>
          <w:color w:val="131313"/>
          <w:sz w:val="20"/>
        </w:rPr>
        <w:t>Section 8.06 Status of Scholarly Products</w:t>
      </w:r>
    </w:p>
    <w:p>
      <w:pPr>
        <w:pStyle w:val="BodyText"/>
        <w:spacing w:before="8"/>
        <w:rPr>
          <w:b/>
          <w:sz w:val="29"/>
        </w:rPr>
      </w:pPr>
    </w:p>
    <w:p>
      <w:pPr>
        <w:pStyle w:val="BodyText"/>
        <w:spacing w:line="292" w:lineRule="auto"/>
        <w:ind w:left="1410" w:right="341" w:firstLine="5"/>
      </w:pPr>
      <w:r>
        <w:rPr>
          <w:color w:val="131313"/>
          <w:w w:val="105"/>
        </w:rPr>
        <w:t>For retention review, scholarly products that are submitted, accepted, in press, or published at the time of review will be considered if they are included in the dossier and are appropriately documented according to Section 9.05.</w:t>
      </w:r>
    </w:p>
    <w:p>
      <w:pPr>
        <w:pStyle w:val="BodyText"/>
        <w:spacing w:before="9"/>
        <w:rPr>
          <w:sz w:val="26"/>
        </w:rPr>
      </w:pPr>
    </w:p>
    <w:p>
      <w:pPr>
        <w:spacing w:before="0"/>
        <w:ind w:left="164" w:right="0" w:firstLine="0"/>
        <w:jc w:val="left"/>
        <w:rPr>
          <w:b/>
          <w:sz w:val="20"/>
        </w:rPr>
      </w:pPr>
      <w:r>
        <w:rPr>
          <w:b/>
          <w:color w:val="131313"/>
          <w:w w:val="105"/>
          <w:sz w:val="20"/>
        </w:rPr>
        <w:t>Article IX. Tenure Review</w:t>
      </w:r>
    </w:p>
    <w:p>
      <w:pPr>
        <w:pStyle w:val="BodyText"/>
        <w:rPr>
          <w:b/>
          <w:sz w:val="26"/>
        </w:rPr>
      </w:pPr>
    </w:p>
    <w:p>
      <w:pPr>
        <w:spacing w:before="0"/>
        <w:ind w:left="1320" w:right="0" w:firstLine="0"/>
        <w:jc w:val="left"/>
        <w:rPr>
          <w:b/>
          <w:sz w:val="20"/>
        </w:rPr>
      </w:pPr>
      <w:r>
        <w:rPr>
          <w:b/>
          <w:color w:val="131313"/>
          <w:w w:val="105"/>
          <w:sz w:val="20"/>
        </w:rPr>
        <w:t>Section 9.01 Timing of Tenure Review</w:t>
      </w:r>
    </w:p>
    <w:p>
      <w:pPr>
        <w:pStyle w:val="BodyText"/>
        <w:spacing w:line="295" w:lineRule="auto" w:before="54"/>
        <w:ind w:left="1319" w:right="341" w:firstLine="1"/>
      </w:pPr>
      <w:r>
        <w:rPr>
          <w:color w:val="131313"/>
          <w:w w:val="105"/>
        </w:rPr>
        <w:t>Faculty are normally reviewed for tenure in the academic year specified in their Letter of Hire, unless extended under the Extending Tenure Review Period policy</w:t>
      </w:r>
    </w:p>
    <w:p>
      <w:pPr>
        <w:pStyle w:val="BodyText"/>
        <w:rPr>
          <w:sz w:val="26"/>
        </w:rPr>
      </w:pPr>
    </w:p>
    <w:p>
      <w:pPr>
        <w:spacing w:before="0"/>
        <w:ind w:left="1316" w:right="0" w:firstLine="0"/>
        <w:jc w:val="left"/>
        <w:rPr>
          <w:b/>
          <w:sz w:val="20"/>
        </w:rPr>
      </w:pPr>
      <w:r>
        <w:rPr>
          <w:b/>
          <w:color w:val="131313"/>
          <w:w w:val="105"/>
          <w:sz w:val="20"/>
        </w:rPr>
        <w:t>Section 9.02 University Standard</w:t>
      </w:r>
    </w:p>
    <w:p>
      <w:pPr>
        <w:pStyle w:val="BodyText"/>
        <w:spacing w:before="7"/>
        <w:rPr>
          <w:b/>
          <w:sz w:val="25"/>
        </w:rPr>
      </w:pPr>
    </w:p>
    <w:p>
      <w:pPr>
        <w:pStyle w:val="BodyText"/>
        <w:ind w:left="1313"/>
      </w:pPr>
      <w:r>
        <w:rPr>
          <w:color w:val="131313"/>
          <w:w w:val="105"/>
        </w:rPr>
        <w:t>The University standards for the award of tenure are:</w:t>
      </w:r>
    </w:p>
    <w:p>
      <w:pPr>
        <w:pStyle w:val="ListParagraph"/>
        <w:numPr>
          <w:ilvl w:val="0"/>
          <w:numId w:val="11"/>
        </w:numPr>
        <w:tabs>
          <w:tab w:pos="1317" w:val="left" w:leader="none"/>
        </w:tabs>
        <w:spacing w:line="240" w:lineRule="auto" w:before="95" w:after="0"/>
        <w:ind w:left="1316" w:right="0" w:hanging="425"/>
        <w:jc w:val="left"/>
        <w:rPr>
          <w:sz w:val="21"/>
        </w:rPr>
      </w:pPr>
      <w:r>
        <w:rPr>
          <w:color w:val="131313"/>
          <w:w w:val="105"/>
          <w:sz w:val="21"/>
        </w:rPr>
        <w:t>sustained effectiveness in teaching and service during the review period,</w:t>
      </w:r>
      <w:r>
        <w:rPr>
          <w:color w:val="131313"/>
          <w:spacing w:val="11"/>
          <w:w w:val="105"/>
          <w:sz w:val="21"/>
        </w:rPr>
        <w:t> </w:t>
      </w:r>
      <w:r>
        <w:rPr>
          <w:color w:val="131313"/>
          <w:w w:val="105"/>
          <w:sz w:val="21"/>
        </w:rPr>
        <w:t>and</w:t>
      </w:r>
    </w:p>
    <w:p>
      <w:pPr>
        <w:pStyle w:val="ListParagraph"/>
        <w:numPr>
          <w:ilvl w:val="0"/>
          <w:numId w:val="11"/>
        </w:numPr>
        <w:tabs>
          <w:tab w:pos="1314" w:val="left" w:leader="none"/>
        </w:tabs>
        <w:spacing w:line="338" w:lineRule="auto" w:before="95" w:after="0"/>
        <w:ind w:left="1315" w:right="507" w:hanging="428"/>
        <w:jc w:val="left"/>
        <w:rPr>
          <w:sz w:val="21"/>
        </w:rPr>
      </w:pPr>
      <w:r>
        <w:rPr>
          <w:color w:val="131313"/>
          <w:w w:val="105"/>
          <w:sz w:val="21"/>
        </w:rPr>
        <w:t>integration of no less than two of the following during the review period: teaching, scholarship, and service,</w:t>
      </w:r>
      <w:r>
        <w:rPr>
          <w:color w:val="131313"/>
          <w:spacing w:val="4"/>
          <w:w w:val="105"/>
          <w:sz w:val="21"/>
        </w:rPr>
        <w:t> </w:t>
      </w:r>
      <w:r>
        <w:rPr>
          <w:color w:val="131313"/>
          <w:w w:val="105"/>
          <w:sz w:val="21"/>
        </w:rPr>
        <w:t>and</w:t>
      </w:r>
    </w:p>
    <w:p>
      <w:pPr>
        <w:pStyle w:val="ListParagraph"/>
        <w:numPr>
          <w:ilvl w:val="0"/>
          <w:numId w:val="11"/>
        </w:numPr>
        <w:tabs>
          <w:tab w:pos="1316" w:val="left" w:leader="none"/>
        </w:tabs>
        <w:spacing w:line="238" w:lineRule="exact" w:before="0" w:after="0"/>
        <w:ind w:left="1315" w:right="0" w:hanging="428"/>
        <w:jc w:val="left"/>
        <w:rPr>
          <w:sz w:val="21"/>
        </w:rPr>
      </w:pPr>
      <w:r>
        <w:rPr>
          <w:color w:val="131313"/>
          <w:w w:val="105"/>
          <w:sz w:val="21"/>
        </w:rPr>
        <w:t>accomplishment in</w:t>
      </w:r>
      <w:r>
        <w:rPr>
          <w:color w:val="131313"/>
          <w:spacing w:val="-4"/>
          <w:w w:val="105"/>
          <w:sz w:val="21"/>
        </w:rPr>
        <w:t> </w:t>
      </w:r>
      <w:r>
        <w:rPr>
          <w:color w:val="131313"/>
          <w:w w:val="105"/>
          <w:sz w:val="21"/>
        </w:rPr>
        <w:t>scholarship.</w:t>
      </w:r>
    </w:p>
    <w:p>
      <w:pPr>
        <w:pStyle w:val="BodyText"/>
        <w:rPr>
          <w:sz w:val="22"/>
        </w:rPr>
      </w:pPr>
    </w:p>
    <w:p>
      <w:pPr>
        <w:spacing w:before="144"/>
        <w:ind w:left="1306" w:right="0" w:firstLine="0"/>
        <w:jc w:val="left"/>
        <w:rPr>
          <w:b/>
          <w:sz w:val="20"/>
        </w:rPr>
      </w:pPr>
      <w:r>
        <w:rPr>
          <w:b/>
          <w:color w:val="131313"/>
          <w:w w:val="105"/>
          <w:sz w:val="20"/>
        </w:rPr>
        <w:t>Section 9.03 Performance Indicators and Weighting</w:t>
      </w:r>
    </w:p>
    <w:p>
      <w:pPr>
        <w:pStyle w:val="BodyText"/>
        <w:spacing w:before="2"/>
        <w:rPr>
          <w:b/>
          <w:sz w:val="30"/>
        </w:rPr>
      </w:pPr>
    </w:p>
    <w:p>
      <w:pPr>
        <w:pStyle w:val="BodyText"/>
        <w:spacing w:line="292" w:lineRule="auto"/>
        <w:ind w:left="1302" w:right="400" w:firstLine="1"/>
      </w:pPr>
      <w:r>
        <w:rPr>
          <w:color w:val="131313"/>
          <w:w w:val="105"/>
        </w:rPr>
        <w:t>The following performance indicators are considered in the review to determine if the standards in the section under consideration are satisfied. The faculty in the Department of Plant Sciences and Plant Pathology is comprised of individuals with expectations that differ depending on their appointment in the COA. Therefore, although the following performance indicators apply to all Department faculty, the </w:t>
      </w:r>
      <w:r>
        <w:rPr>
          <w:i/>
          <w:color w:val="131313"/>
          <w:w w:val="105"/>
        </w:rPr>
        <w:t>weighting </w:t>
      </w:r>
      <w:r>
        <w:rPr>
          <w:color w:val="131313"/>
          <w:w w:val="105"/>
        </w:rPr>
        <w:t>of each indicator may vary across and within the groups.</w:t>
      </w:r>
    </w:p>
    <w:p>
      <w:pPr>
        <w:pStyle w:val="BodyText"/>
        <w:spacing w:line="295" w:lineRule="auto"/>
        <w:ind w:left="1301" w:right="400" w:firstLine="7"/>
      </w:pPr>
      <w:r>
        <w:rPr>
          <w:color w:val="131313"/>
          <w:w w:val="105"/>
        </w:rPr>
        <w:t>Additional indicators will be considered if deemed appropriate and consistent with the definition of indicators stated in the Faculty</w:t>
      </w:r>
      <w:r>
        <w:rPr>
          <w:color w:val="131313"/>
          <w:spacing w:val="21"/>
          <w:w w:val="105"/>
        </w:rPr>
        <w:t> </w:t>
      </w:r>
      <w:r>
        <w:rPr>
          <w:color w:val="131313"/>
          <w:w w:val="105"/>
        </w:rPr>
        <w:t>Handbook.</w:t>
      </w:r>
    </w:p>
    <w:p>
      <w:pPr>
        <w:pStyle w:val="BodyText"/>
        <w:spacing w:before="10"/>
      </w:pPr>
    </w:p>
    <w:p>
      <w:pPr>
        <w:spacing w:before="0"/>
        <w:ind w:left="1311" w:right="0" w:firstLine="0"/>
        <w:jc w:val="left"/>
        <w:rPr>
          <w:rFonts w:ascii="Times New Roman"/>
          <w:b/>
          <w:i/>
          <w:sz w:val="25"/>
        </w:rPr>
      </w:pPr>
      <w:r>
        <w:rPr>
          <w:rFonts w:ascii="Times New Roman"/>
          <w:b/>
          <w:i/>
          <w:color w:val="131313"/>
          <w:sz w:val="25"/>
        </w:rPr>
        <w:t>Performance indicators in scholarship</w:t>
      </w:r>
    </w:p>
    <w:p>
      <w:pPr>
        <w:pStyle w:val="BodyText"/>
        <w:spacing w:line="290" w:lineRule="auto" w:before="42"/>
        <w:ind w:left="1292" w:right="316" w:firstLine="1"/>
      </w:pPr>
      <w:r>
        <w:rPr>
          <w:color w:val="131313"/>
          <w:w w:val="105"/>
        </w:rPr>
        <w:t>The following is a list of performance indicators applicable to scholarship. The indicators listed in Group I are considered the primary activities by which performance in scholarship is evaluated. Those from Group II also contribute to performance but carry less weight. All items from Groups I and II are referred to as "scholarly products."</w:t>
      </w:r>
    </w:p>
    <w:p>
      <w:pPr>
        <w:pStyle w:val="BodyText"/>
        <w:spacing w:before="3"/>
        <w:rPr>
          <w:sz w:val="26"/>
        </w:rPr>
      </w:pPr>
    </w:p>
    <w:p>
      <w:pPr>
        <w:pStyle w:val="BodyText"/>
        <w:ind w:left="1292"/>
      </w:pPr>
      <w:r>
        <w:rPr>
          <w:color w:val="131313"/>
          <w:w w:val="105"/>
        </w:rPr>
        <w:t>Group I</w:t>
      </w:r>
    </w:p>
    <w:p>
      <w:pPr>
        <w:pStyle w:val="ListParagraph"/>
        <w:numPr>
          <w:ilvl w:val="1"/>
          <w:numId w:val="11"/>
        </w:numPr>
        <w:tabs>
          <w:tab w:pos="1921" w:val="left" w:leader="none"/>
          <w:tab w:pos="1922" w:val="left" w:leader="none"/>
        </w:tabs>
        <w:spacing w:line="290" w:lineRule="auto" w:before="61" w:after="0"/>
        <w:ind w:left="1924" w:right="498" w:hanging="454"/>
        <w:jc w:val="left"/>
        <w:rPr>
          <w:color w:val="262626"/>
          <w:sz w:val="21"/>
        </w:rPr>
      </w:pPr>
      <w:r>
        <w:rPr>
          <w:color w:val="131313"/>
          <w:w w:val="105"/>
          <w:sz w:val="21"/>
        </w:rPr>
        <w:t>Refereed</w:t>
      </w:r>
      <w:r>
        <w:rPr>
          <w:color w:val="131313"/>
          <w:spacing w:val="3"/>
          <w:w w:val="105"/>
          <w:sz w:val="21"/>
        </w:rPr>
        <w:t> </w:t>
      </w:r>
      <w:r>
        <w:rPr>
          <w:color w:val="131313"/>
          <w:w w:val="105"/>
          <w:sz w:val="21"/>
        </w:rPr>
        <w:t>journal</w:t>
      </w:r>
      <w:r>
        <w:rPr>
          <w:color w:val="131313"/>
          <w:spacing w:val="-1"/>
          <w:w w:val="105"/>
          <w:sz w:val="21"/>
        </w:rPr>
        <w:t> </w:t>
      </w:r>
      <w:r>
        <w:rPr>
          <w:color w:val="131313"/>
          <w:w w:val="105"/>
          <w:sz w:val="21"/>
        </w:rPr>
        <w:t>articles,</w:t>
      </w:r>
      <w:r>
        <w:rPr>
          <w:color w:val="131313"/>
          <w:spacing w:val="-8"/>
          <w:w w:val="105"/>
          <w:sz w:val="21"/>
        </w:rPr>
        <w:t> </w:t>
      </w:r>
      <w:r>
        <w:rPr>
          <w:color w:val="131313"/>
          <w:w w:val="105"/>
          <w:sz w:val="21"/>
        </w:rPr>
        <w:t>monographs,</w:t>
      </w:r>
      <w:r>
        <w:rPr>
          <w:color w:val="131313"/>
          <w:spacing w:val="7"/>
          <w:w w:val="105"/>
          <w:sz w:val="21"/>
        </w:rPr>
        <w:t> </w:t>
      </w:r>
      <w:r>
        <w:rPr>
          <w:color w:val="131313"/>
          <w:w w:val="105"/>
          <w:sz w:val="21"/>
        </w:rPr>
        <w:t>book</w:t>
      </w:r>
      <w:r>
        <w:rPr>
          <w:color w:val="131313"/>
          <w:spacing w:val="-9"/>
          <w:w w:val="105"/>
          <w:sz w:val="21"/>
        </w:rPr>
        <w:t> </w:t>
      </w:r>
      <w:r>
        <w:rPr>
          <w:color w:val="131313"/>
          <w:w w:val="105"/>
          <w:sz w:val="21"/>
        </w:rPr>
        <w:t>chapters,</w:t>
      </w:r>
      <w:r>
        <w:rPr>
          <w:color w:val="131313"/>
          <w:spacing w:val="-2"/>
          <w:w w:val="105"/>
          <w:sz w:val="21"/>
        </w:rPr>
        <w:t> </w:t>
      </w:r>
      <w:r>
        <w:rPr>
          <w:color w:val="131313"/>
          <w:w w:val="105"/>
          <w:sz w:val="21"/>
        </w:rPr>
        <w:t>and</w:t>
      </w:r>
      <w:r>
        <w:rPr>
          <w:color w:val="131313"/>
          <w:spacing w:val="-13"/>
          <w:w w:val="105"/>
          <w:sz w:val="21"/>
        </w:rPr>
        <w:t> </w:t>
      </w:r>
      <w:r>
        <w:rPr>
          <w:color w:val="131313"/>
          <w:w w:val="105"/>
          <w:sz w:val="21"/>
        </w:rPr>
        <w:t>textbooks</w:t>
      </w:r>
      <w:r>
        <w:rPr>
          <w:color w:val="131313"/>
          <w:spacing w:val="-3"/>
          <w:w w:val="105"/>
          <w:sz w:val="21"/>
        </w:rPr>
        <w:t> </w:t>
      </w:r>
      <w:r>
        <w:rPr>
          <w:color w:val="131313"/>
          <w:w w:val="105"/>
          <w:sz w:val="21"/>
        </w:rPr>
        <w:t>in</w:t>
      </w:r>
      <w:r>
        <w:rPr>
          <w:color w:val="131313"/>
          <w:spacing w:val="-11"/>
          <w:w w:val="105"/>
          <w:sz w:val="21"/>
        </w:rPr>
        <w:t> </w:t>
      </w:r>
      <w:r>
        <w:rPr>
          <w:color w:val="131313"/>
          <w:w w:val="105"/>
          <w:sz w:val="21"/>
        </w:rPr>
        <w:t>the</w:t>
      </w:r>
      <w:r>
        <w:rPr>
          <w:color w:val="131313"/>
          <w:spacing w:val="-2"/>
          <w:w w:val="105"/>
          <w:sz w:val="21"/>
        </w:rPr>
        <w:t> </w:t>
      </w:r>
      <w:r>
        <w:rPr>
          <w:color w:val="131313"/>
          <w:w w:val="105"/>
          <w:sz w:val="21"/>
        </w:rPr>
        <w:t>core</w:t>
      </w:r>
      <w:r>
        <w:rPr>
          <w:color w:val="131313"/>
          <w:spacing w:val="-7"/>
          <w:w w:val="105"/>
          <w:sz w:val="21"/>
        </w:rPr>
        <w:t> </w:t>
      </w:r>
      <w:r>
        <w:rPr>
          <w:color w:val="131313"/>
          <w:w w:val="105"/>
          <w:sz w:val="21"/>
        </w:rPr>
        <w:t>areas</w:t>
      </w:r>
      <w:r>
        <w:rPr>
          <w:color w:val="131313"/>
          <w:spacing w:val="-6"/>
          <w:w w:val="105"/>
          <w:sz w:val="21"/>
        </w:rPr>
        <w:t> </w:t>
      </w:r>
      <w:r>
        <w:rPr>
          <w:color w:val="131313"/>
          <w:w w:val="105"/>
          <w:sz w:val="21"/>
        </w:rPr>
        <w:t>of plant sciences, plant pathology, entomology, and/or</w:t>
      </w:r>
      <w:r>
        <w:rPr>
          <w:color w:val="131313"/>
          <w:spacing w:val="37"/>
          <w:w w:val="105"/>
          <w:sz w:val="21"/>
        </w:rPr>
        <w:t> </w:t>
      </w:r>
      <w:r>
        <w:rPr>
          <w:color w:val="131313"/>
          <w:w w:val="105"/>
          <w:sz w:val="21"/>
        </w:rPr>
        <w:t>horticulture.</w:t>
      </w:r>
    </w:p>
    <w:p>
      <w:pPr>
        <w:spacing w:after="0" w:line="290" w:lineRule="auto"/>
        <w:jc w:val="left"/>
        <w:rPr>
          <w:sz w:val="21"/>
        </w:rPr>
        <w:sectPr>
          <w:pgSz w:w="12240" w:h="15840"/>
          <w:pgMar w:header="0" w:footer="678" w:top="1100" w:bottom="880" w:left="600" w:right="540"/>
        </w:sectPr>
      </w:pPr>
    </w:p>
    <w:p>
      <w:pPr>
        <w:pStyle w:val="ListParagraph"/>
        <w:numPr>
          <w:ilvl w:val="1"/>
          <w:numId w:val="11"/>
        </w:numPr>
        <w:tabs>
          <w:tab w:pos="1964" w:val="left" w:leader="none"/>
          <w:tab w:pos="1966" w:val="left" w:leader="none"/>
        </w:tabs>
        <w:spacing w:line="290" w:lineRule="auto" w:before="66" w:after="0"/>
        <w:ind w:left="1965" w:right="372" w:hanging="447"/>
        <w:jc w:val="left"/>
        <w:rPr>
          <w:color w:val="2A2A2A"/>
          <w:sz w:val="21"/>
        </w:rPr>
      </w:pPr>
      <w:r>
        <w:rPr>
          <w:color w:val="131313"/>
          <w:w w:val="105"/>
          <w:sz w:val="21"/>
        </w:rPr>
        <w:t>Refereed</w:t>
      </w:r>
      <w:r>
        <w:rPr>
          <w:color w:val="131313"/>
          <w:spacing w:val="4"/>
          <w:w w:val="105"/>
          <w:sz w:val="21"/>
        </w:rPr>
        <w:t> </w:t>
      </w:r>
      <w:r>
        <w:rPr>
          <w:color w:val="131313"/>
          <w:w w:val="105"/>
          <w:sz w:val="21"/>
        </w:rPr>
        <w:t>journal</w:t>
      </w:r>
      <w:r>
        <w:rPr>
          <w:color w:val="131313"/>
          <w:spacing w:val="-7"/>
          <w:w w:val="105"/>
          <w:sz w:val="21"/>
        </w:rPr>
        <w:t> </w:t>
      </w:r>
      <w:r>
        <w:rPr>
          <w:color w:val="131313"/>
          <w:w w:val="105"/>
          <w:sz w:val="21"/>
        </w:rPr>
        <w:t>articles,</w:t>
      </w:r>
      <w:r>
        <w:rPr>
          <w:color w:val="131313"/>
          <w:spacing w:val="-11"/>
          <w:w w:val="105"/>
          <w:sz w:val="21"/>
        </w:rPr>
        <w:t> </w:t>
      </w:r>
      <w:r>
        <w:rPr>
          <w:color w:val="131313"/>
          <w:w w:val="105"/>
          <w:sz w:val="21"/>
        </w:rPr>
        <w:t>monographs,</w:t>
      </w:r>
      <w:r>
        <w:rPr>
          <w:color w:val="131313"/>
          <w:spacing w:val="1"/>
          <w:w w:val="105"/>
          <w:sz w:val="21"/>
        </w:rPr>
        <w:t> </w:t>
      </w:r>
      <w:r>
        <w:rPr>
          <w:color w:val="131313"/>
          <w:w w:val="105"/>
          <w:sz w:val="21"/>
        </w:rPr>
        <w:t>book</w:t>
      </w:r>
      <w:r>
        <w:rPr>
          <w:color w:val="131313"/>
          <w:spacing w:val="-10"/>
          <w:w w:val="105"/>
          <w:sz w:val="21"/>
        </w:rPr>
        <w:t> </w:t>
      </w:r>
      <w:r>
        <w:rPr>
          <w:color w:val="131313"/>
          <w:w w:val="105"/>
          <w:sz w:val="21"/>
        </w:rPr>
        <w:t>chapters</w:t>
      </w:r>
      <w:r>
        <w:rPr>
          <w:color w:val="131313"/>
          <w:spacing w:val="-2"/>
          <w:w w:val="105"/>
          <w:sz w:val="21"/>
        </w:rPr>
        <w:t> </w:t>
      </w:r>
      <w:r>
        <w:rPr>
          <w:color w:val="131313"/>
          <w:w w:val="105"/>
          <w:sz w:val="21"/>
        </w:rPr>
        <w:t>and</w:t>
      </w:r>
      <w:r>
        <w:rPr>
          <w:color w:val="131313"/>
          <w:spacing w:val="-11"/>
          <w:w w:val="105"/>
          <w:sz w:val="21"/>
        </w:rPr>
        <w:t> </w:t>
      </w:r>
      <w:r>
        <w:rPr>
          <w:color w:val="131313"/>
          <w:w w:val="105"/>
          <w:sz w:val="21"/>
        </w:rPr>
        <w:t>textbooks</w:t>
      </w:r>
      <w:r>
        <w:rPr>
          <w:color w:val="131313"/>
          <w:spacing w:val="-1"/>
          <w:w w:val="105"/>
          <w:sz w:val="21"/>
        </w:rPr>
        <w:t> </w:t>
      </w:r>
      <w:r>
        <w:rPr>
          <w:color w:val="131313"/>
          <w:w w:val="105"/>
          <w:sz w:val="21"/>
        </w:rPr>
        <w:t>in</w:t>
      </w:r>
      <w:r>
        <w:rPr>
          <w:color w:val="131313"/>
          <w:spacing w:val="-10"/>
          <w:w w:val="105"/>
          <w:sz w:val="21"/>
        </w:rPr>
        <w:t> </w:t>
      </w:r>
      <w:r>
        <w:rPr>
          <w:color w:val="131313"/>
          <w:w w:val="105"/>
          <w:sz w:val="21"/>
        </w:rPr>
        <w:t>disciplines</w:t>
      </w:r>
      <w:r>
        <w:rPr>
          <w:color w:val="131313"/>
          <w:spacing w:val="-2"/>
          <w:w w:val="105"/>
          <w:sz w:val="21"/>
        </w:rPr>
        <w:t> </w:t>
      </w:r>
      <w:r>
        <w:rPr>
          <w:color w:val="131313"/>
          <w:w w:val="105"/>
          <w:sz w:val="21"/>
        </w:rPr>
        <w:t>outside of the core areas that result from multidisciplinary</w:t>
      </w:r>
      <w:r>
        <w:rPr>
          <w:color w:val="131313"/>
          <w:spacing w:val="6"/>
          <w:w w:val="105"/>
          <w:sz w:val="21"/>
        </w:rPr>
        <w:t> </w:t>
      </w:r>
      <w:r>
        <w:rPr>
          <w:color w:val="131313"/>
          <w:w w:val="105"/>
          <w:sz w:val="21"/>
        </w:rPr>
        <w:t>research</w:t>
      </w:r>
    </w:p>
    <w:p>
      <w:pPr>
        <w:pStyle w:val="ListParagraph"/>
        <w:numPr>
          <w:ilvl w:val="1"/>
          <w:numId w:val="11"/>
        </w:numPr>
        <w:tabs>
          <w:tab w:pos="1964" w:val="left" w:leader="none"/>
          <w:tab w:pos="1966" w:val="left" w:leader="none"/>
        </w:tabs>
        <w:spacing w:line="240" w:lineRule="auto" w:before="16" w:after="0"/>
        <w:ind w:left="1965" w:right="0" w:hanging="457"/>
        <w:jc w:val="left"/>
        <w:rPr>
          <w:color w:val="2A2A2A"/>
          <w:sz w:val="21"/>
        </w:rPr>
      </w:pPr>
      <w:r>
        <w:rPr>
          <w:color w:val="131313"/>
          <w:w w:val="110"/>
          <w:sz w:val="21"/>
        </w:rPr>
        <w:t>Externalgrantsfunded</w:t>
      </w:r>
    </w:p>
    <w:p>
      <w:pPr>
        <w:pStyle w:val="ListParagraph"/>
        <w:numPr>
          <w:ilvl w:val="1"/>
          <w:numId w:val="11"/>
        </w:numPr>
        <w:tabs>
          <w:tab w:pos="1957" w:val="left" w:leader="none"/>
          <w:tab w:pos="1958" w:val="left" w:leader="none"/>
        </w:tabs>
        <w:spacing w:line="240" w:lineRule="auto" w:before="61" w:after="0"/>
        <w:ind w:left="1957" w:right="0" w:hanging="449"/>
        <w:jc w:val="left"/>
        <w:rPr>
          <w:color w:val="2A2A2A"/>
          <w:sz w:val="21"/>
        </w:rPr>
      </w:pPr>
      <w:r>
        <w:rPr>
          <w:color w:val="131313"/>
          <w:w w:val="105"/>
          <w:sz w:val="21"/>
        </w:rPr>
        <w:t>Invited major talks (e.g., plenary or keynote talks at professional</w:t>
      </w:r>
      <w:r>
        <w:rPr>
          <w:color w:val="131313"/>
          <w:spacing w:val="-4"/>
          <w:w w:val="105"/>
          <w:sz w:val="21"/>
        </w:rPr>
        <w:t> </w:t>
      </w:r>
      <w:r>
        <w:rPr>
          <w:color w:val="131313"/>
          <w:w w:val="105"/>
          <w:sz w:val="21"/>
        </w:rPr>
        <w:t>conferences)</w:t>
      </w:r>
    </w:p>
    <w:p>
      <w:pPr>
        <w:pStyle w:val="ListParagraph"/>
        <w:numPr>
          <w:ilvl w:val="1"/>
          <w:numId w:val="11"/>
        </w:numPr>
        <w:tabs>
          <w:tab w:pos="1960" w:val="left" w:leader="none"/>
          <w:tab w:pos="1961" w:val="left" w:leader="none"/>
        </w:tabs>
        <w:spacing w:line="240" w:lineRule="auto" w:before="66" w:after="0"/>
        <w:ind w:left="1960" w:right="0" w:hanging="452"/>
        <w:jc w:val="left"/>
        <w:rPr>
          <w:color w:val="2A2A2A"/>
          <w:sz w:val="21"/>
        </w:rPr>
      </w:pPr>
      <w:r>
        <w:rPr>
          <w:color w:val="131313"/>
          <w:w w:val="105"/>
          <w:sz w:val="21"/>
        </w:rPr>
        <w:t>Patents, PVP applications, licensed technology, or variety</w:t>
      </w:r>
      <w:r>
        <w:rPr>
          <w:color w:val="131313"/>
          <w:spacing w:val="7"/>
          <w:w w:val="105"/>
          <w:sz w:val="21"/>
        </w:rPr>
        <w:t> </w:t>
      </w:r>
      <w:r>
        <w:rPr>
          <w:color w:val="131313"/>
          <w:w w:val="105"/>
          <w:sz w:val="21"/>
        </w:rPr>
        <w:t>releases</w:t>
      </w:r>
    </w:p>
    <w:p>
      <w:pPr>
        <w:pStyle w:val="ListParagraph"/>
        <w:numPr>
          <w:ilvl w:val="1"/>
          <w:numId w:val="11"/>
        </w:numPr>
        <w:tabs>
          <w:tab w:pos="1951" w:val="left" w:leader="none"/>
          <w:tab w:pos="1952" w:val="left" w:leader="none"/>
        </w:tabs>
        <w:spacing w:line="290" w:lineRule="auto" w:before="66" w:after="0"/>
        <w:ind w:left="1964" w:right="953" w:hanging="456"/>
        <w:jc w:val="left"/>
        <w:rPr>
          <w:color w:val="2A2A2A"/>
          <w:sz w:val="21"/>
        </w:rPr>
      </w:pPr>
      <w:r>
        <w:rPr>
          <w:color w:val="131313"/>
          <w:w w:val="105"/>
          <w:sz w:val="21"/>
        </w:rPr>
        <w:t>Juried design presentations and/or built design projects; design projects awarded or accepted</w:t>
      </w:r>
    </w:p>
    <w:p>
      <w:pPr>
        <w:pStyle w:val="ListParagraph"/>
        <w:numPr>
          <w:ilvl w:val="1"/>
          <w:numId w:val="11"/>
        </w:numPr>
        <w:tabs>
          <w:tab w:pos="1960" w:val="left" w:leader="none"/>
          <w:tab w:pos="1961" w:val="left" w:leader="none"/>
        </w:tabs>
        <w:spacing w:line="240" w:lineRule="auto" w:before="17" w:after="0"/>
        <w:ind w:left="1960" w:right="0" w:hanging="452"/>
        <w:jc w:val="left"/>
        <w:rPr>
          <w:color w:val="131313"/>
          <w:sz w:val="21"/>
        </w:rPr>
      </w:pPr>
      <w:r>
        <w:rPr>
          <w:color w:val="131313"/>
          <w:w w:val="105"/>
          <w:sz w:val="21"/>
        </w:rPr>
        <w:t>Refereed exhibitions in design and/or visual</w:t>
      </w:r>
      <w:r>
        <w:rPr>
          <w:color w:val="131313"/>
          <w:spacing w:val="39"/>
          <w:w w:val="105"/>
          <w:sz w:val="21"/>
        </w:rPr>
        <w:t> </w:t>
      </w:r>
      <w:r>
        <w:rPr>
          <w:color w:val="131313"/>
          <w:w w:val="105"/>
          <w:sz w:val="21"/>
        </w:rPr>
        <w:t>arts</w:t>
      </w:r>
    </w:p>
    <w:p>
      <w:pPr>
        <w:pStyle w:val="ListParagraph"/>
        <w:numPr>
          <w:ilvl w:val="1"/>
          <w:numId w:val="11"/>
        </w:numPr>
        <w:tabs>
          <w:tab w:pos="1957" w:val="left" w:leader="none"/>
          <w:tab w:pos="1958" w:val="left" w:leader="none"/>
        </w:tabs>
        <w:spacing w:line="240" w:lineRule="auto" w:before="56" w:after="0"/>
        <w:ind w:left="1957" w:right="0" w:hanging="449"/>
        <w:jc w:val="left"/>
        <w:rPr>
          <w:color w:val="2A2A2A"/>
          <w:sz w:val="21"/>
        </w:rPr>
      </w:pPr>
      <w:r>
        <w:rPr>
          <w:color w:val="131313"/>
          <w:w w:val="105"/>
          <w:sz w:val="21"/>
        </w:rPr>
        <w:t>Invited high-profile seminars or colloquia (e.g., at prestigious institutions or</w:t>
      </w:r>
      <w:r>
        <w:rPr>
          <w:color w:val="131313"/>
          <w:spacing w:val="60"/>
          <w:w w:val="105"/>
          <w:sz w:val="21"/>
        </w:rPr>
        <w:t> </w:t>
      </w:r>
      <w:r>
        <w:rPr>
          <w:color w:val="131313"/>
          <w:w w:val="105"/>
          <w:sz w:val="21"/>
        </w:rPr>
        <w:t>venues)*</w:t>
      </w:r>
    </w:p>
    <w:p>
      <w:pPr>
        <w:pStyle w:val="ListParagraph"/>
        <w:numPr>
          <w:ilvl w:val="1"/>
          <w:numId w:val="11"/>
        </w:numPr>
        <w:tabs>
          <w:tab w:pos="1960" w:val="left" w:leader="none"/>
          <w:tab w:pos="1961" w:val="left" w:leader="none"/>
        </w:tabs>
        <w:spacing w:line="240" w:lineRule="auto" w:before="71" w:after="0"/>
        <w:ind w:left="1960" w:right="0" w:hanging="452"/>
        <w:jc w:val="left"/>
        <w:rPr>
          <w:color w:val="2A2A2A"/>
          <w:sz w:val="21"/>
        </w:rPr>
      </w:pPr>
      <w:r>
        <w:rPr>
          <w:color w:val="131313"/>
          <w:w w:val="105"/>
          <w:sz w:val="21"/>
        </w:rPr>
        <w:t>Refereed proceedings published in connection with professional</w:t>
      </w:r>
      <w:r>
        <w:rPr>
          <w:color w:val="131313"/>
          <w:spacing w:val="38"/>
          <w:w w:val="105"/>
          <w:sz w:val="21"/>
        </w:rPr>
        <w:t> </w:t>
      </w:r>
      <w:r>
        <w:rPr>
          <w:color w:val="131313"/>
          <w:w w:val="105"/>
          <w:sz w:val="21"/>
        </w:rPr>
        <w:t>meetings*</w:t>
      </w:r>
    </w:p>
    <w:p>
      <w:pPr>
        <w:pStyle w:val="BodyText"/>
        <w:spacing w:before="5"/>
        <w:rPr>
          <w:sz w:val="30"/>
        </w:rPr>
      </w:pPr>
    </w:p>
    <w:p>
      <w:pPr>
        <w:pStyle w:val="BodyText"/>
        <w:ind w:left="1321"/>
      </w:pPr>
      <w:r>
        <w:rPr>
          <w:color w:val="131313"/>
          <w:w w:val="105"/>
        </w:rPr>
        <w:t>Group II</w:t>
      </w:r>
    </w:p>
    <w:p>
      <w:pPr>
        <w:pStyle w:val="ListParagraph"/>
        <w:numPr>
          <w:ilvl w:val="1"/>
          <w:numId w:val="11"/>
        </w:numPr>
        <w:tabs>
          <w:tab w:pos="1955" w:val="left" w:leader="none"/>
          <w:tab w:pos="1956" w:val="left" w:leader="none"/>
        </w:tabs>
        <w:spacing w:line="240" w:lineRule="auto" w:before="56" w:after="0"/>
        <w:ind w:left="1955" w:right="0" w:hanging="456"/>
        <w:jc w:val="left"/>
        <w:rPr>
          <w:color w:val="2A2A2A"/>
          <w:sz w:val="21"/>
        </w:rPr>
      </w:pPr>
      <w:r>
        <w:rPr>
          <w:color w:val="131313"/>
          <w:w w:val="105"/>
          <w:sz w:val="21"/>
        </w:rPr>
        <w:t>Refereed proceedings published in connection with professional</w:t>
      </w:r>
      <w:r>
        <w:rPr>
          <w:color w:val="131313"/>
          <w:spacing w:val="34"/>
          <w:w w:val="105"/>
          <w:sz w:val="21"/>
        </w:rPr>
        <w:t> </w:t>
      </w:r>
      <w:r>
        <w:rPr>
          <w:color w:val="131313"/>
          <w:w w:val="105"/>
          <w:sz w:val="21"/>
        </w:rPr>
        <w:t>meetings*</w:t>
      </w:r>
    </w:p>
    <w:p>
      <w:pPr>
        <w:pStyle w:val="ListParagraph"/>
        <w:numPr>
          <w:ilvl w:val="1"/>
          <w:numId w:val="11"/>
        </w:numPr>
        <w:tabs>
          <w:tab w:pos="1952" w:val="left" w:leader="none"/>
          <w:tab w:pos="1953" w:val="left" w:leader="none"/>
        </w:tabs>
        <w:spacing w:line="240" w:lineRule="auto" w:before="71" w:after="0"/>
        <w:ind w:left="1952" w:right="0" w:hanging="453"/>
        <w:jc w:val="left"/>
        <w:rPr>
          <w:color w:val="131313"/>
          <w:sz w:val="21"/>
        </w:rPr>
      </w:pPr>
      <w:r>
        <w:rPr>
          <w:color w:val="131313"/>
          <w:w w:val="105"/>
          <w:sz w:val="21"/>
        </w:rPr>
        <w:t>Invited papers or presentations given at professional</w:t>
      </w:r>
      <w:r>
        <w:rPr>
          <w:color w:val="131313"/>
          <w:spacing w:val="10"/>
          <w:w w:val="105"/>
          <w:sz w:val="21"/>
        </w:rPr>
        <w:t> </w:t>
      </w:r>
      <w:r>
        <w:rPr>
          <w:color w:val="131313"/>
          <w:w w:val="105"/>
          <w:sz w:val="21"/>
        </w:rPr>
        <w:t>meetings</w:t>
      </w:r>
    </w:p>
    <w:p>
      <w:pPr>
        <w:pStyle w:val="ListParagraph"/>
        <w:numPr>
          <w:ilvl w:val="1"/>
          <w:numId w:val="11"/>
        </w:numPr>
        <w:tabs>
          <w:tab w:pos="1951" w:val="left" w:leader="none"/>
          <w:tab w:pos="1952" w:val="left" w:leader="none"/>
        </w:tabs>
        <w:spacing w:line="240" w:lineRule="auto" w:before="61" w:after="0"/>
        <w:ind w:left="1951" w:right="0" w:hanging="452"/>
        <w:jc w:val="left"/>
        <w:rPr>
          <w:color w:val="2A2A2A"/>
          <w:sz w:val="21"/>
        </w:rPr>
      </w:pPr>
      <w:r>
        <w:rPr>
          <w:color w:val="131313"/>
          <w:w w:val="105"/>
          <w:sz w:val="21"/>
        </w:rPr>
        <w:t>Contributed papers or presentations given at professional</w:t>
      </w:r>
      <w:r>
        <w:rPr>
          <w:color w:val="131313"/>
          <w:spacing w:val="31"/>
          <w:w w:val="105"/>
          <w:sz w:val="21"/>
        </w:rPr>
        <w:t> </w:t>
      </w:r>
      <w:r>
        <w:rPr>
          <w:color w:val="131313"/>
          <w:w w:val="105"/>
          <w:sz w:val="21"/>
        </w:rPr>
        <w:t>meetings</w:t>
      </w:r>
    </w:p>
    <w:p>
      <w:pPr>
        <w:pStyle w:val="ListParagraph"/>
        <w:numPr>
          <w:ilvl w:val="1"/>
          <w:numId w:val="11"/>
        </w:numPr>
        <w:tabs>
          <w:tab w:pos="1946" w:val="left" w:leader="none"/>
          <w:tab w:pos="1947" w:val="left" w:leader="none"/>
        </w:tabs>
        <w:spacing w:line="240" w:lineRule="auto" w:before="67" w:after="0"/>
        <w:ind w:left="1946" w:right="0" w:hanging="447"/>
        <w:jc w:val="left"/>
        <w:rPr>
          <w:color w:val="2A2A2A"/>
          <w:sz w:val="21"/>
        </w:rPr>
      </w:pPr>
      <w:r>
        <w:rPr>
          <w:color w:val="131313"/>
          <w:w w:val="105"/>
          <w:sz w:val="21"/>
        </w:rPr>
        <w:t>Grant proposals submitted (external and</w:t>
      </w:r>
      <w:r>
        <w:rPr>
          <w:color w:val="131313"/>
          <w:spacing w:val="27"/>
          <w:w w:val="105"/>
          <w:sz w:val="21"/>
        </w:rPr>
        <w:t> </w:t>
      </w:r>
      <w:r>
        <w:rPr>
          <w:color w:val="131313"/>
          <w:w w:val="105"/>
          <w:sz w:val="21"/>
        </w:rPr>
        <w:t>internal)</w:t>
      </w:r>
    </w:p>
    <w:p>
      <w:pPr>
        <w:pStyle w:val="ListParagraph"/>
        <w:numPr>
          <w:ilvl w:val="1"/>
          <w:numId w:val="11"/>
        </w:numPr>
        <w:tabs>
          <w:tab w:pos="1947" w:val="left" w:leader="none"/>
          <w:tab w:pos="1948" w:val="left" w:leader="none"/>
        </w:tabs>
        <w:spacing w:line="240" w:lineRule="auto" w:before="66" w:after="0"/>
        <w:ind w:left="1947" w:right="0" w:hanging="448"/>
        <w:jc w:val="left"/>
        <w:rPr>
          <w:color w:val="2A2A2A"/>
          <w:sz w:val="21"/>
        </w:rPr>
      </w:pPr>
      <w:r>
        <w:rPr>
          <w:color w:val="131313"/>
          <w:w w:val="105"/>
          <w:sz w:val="21"/>
        </w:rPr>
        <w:t>Internal grants funded</w:t>
      </w:r>
    </w:p>
    <w:p>
      <w:pPr>
        <w:pStyle w:val="ListParagraph"/>
        <w:numPr>
          <w:ilvl w:val="1"/>
          <w:numId w:val="11"/>
        </w:numPr>
        <w:tabs>
          <w:tab w:pos="1947" w:val="left" w:leader="none"/>
          <w:tab w:pos="1948" w:val="left" w:leader="none"/>
        </w:tabs>
        <w:spacing w:line="240" w:lineRule="auto" w:before="66" w:after="0"/>
        <w:ind w:left="1947" w:right="0" w:hanging="448"/>
        <w:jc w:val="left"/>
        <w:rPr>
          <w:color w:val="2A2A2A"/>
          <w:sz w:val="21"/>
        </w:rPr>
      </w:pPr>
      <w:r>
        <w:rPr>
          <w:color w:val="131313"/>
          <w:w w:val="110"/>
          <w:sz w:val="21"/>
        </w:rPr>
        <w:t>Invited seminars and/or</w:t>
      </w:r>
      <w:r>
        <w:rPr>
          <w:color w:val="131313"/>
          <w:spacing w:val="-2"/>
          <w:w w:val="110"/>
          <w:sz w:val="21"/>
        </w:rPr>
        <w:t> </w:t>
      </w:r>
      <w:r>
        <w:rPr>
          <w:color w:val="131313"/>
          <w:w w:val="110"/>
          <w:sz w:val="21"/>
        </w:rPr>
        <w:t>colloquia*</w:t>
      </w:r>
    </w:p>
    <w:p>
      <w:pPr>
        <w:pStyle w:val="ListParagraph"/>
        <w:numPr>
          <w:ilvl w:val="1"/>
          <w:numId w:val="11"/>
        </w:numPr>
        <w:tabs>
          <w:tab w:pos="1951" w:val="left" w:leader="none"/>
          <w:tab w:pos="1952" w:val="left" w:leader="none"/>
        </w:tabs>
        <w:spacing w:line="240" w:lineRule="auto" w:before="61" w:after="0"/>
        <w:ind w:left="1951" w:right="0" w:hanging="452"/>
        <w:jc w:val="left"/>
        <w:rPr>
          <w:color w:val="2A2A2A"/>
          <w:sz w:val="21"/>
        </w:rPr>
      </w:pPr>
      <w:r>
        <w:rPr>
          <w:color w:val="131313"/>
          <w:w w:val="105"/>
          <w:sz w:val="21"/>
        </w:rPr>
        <w:t>Non-refereed publications (e.g., non-refereed proceedings and technical</w:t>
      </w:r>
      <w:r>
        <w:rPr>
          <w:color w:val="131313"/>
          <w:spacing w:val="-29"/>
          <w:w w:val="105"/>
          <w:sz w:val="21"/>
        </w:rPr>
        <w:t> </w:t>
      </w:r>
      <w:r>
        <w:rPr>
          <w:color w:val="131313"/>
          <w:w w:val="105"/>
          <w:sz w:val="21"/>
        </w:rPr>
        <w:t>reports)</w:t>
      </w:r>
    </w:p>
    <w:p>
      <w:pPr>
        <w:pStyle w:val="ListParagraph"/>
        <w:numPr>
          <w:ilvl w:val="1"/>
          <w:numId w:val="11"/>
        </w:numPr>
        <w:tabs>
          <w:tab w:pos="1951" w:val="left" w:leader="none"/>
          <w:tab w:pos="1952" w:val="left" w:leader="none"/>
        </w:tabs>
        <w:spacing w:line="240" w:lineRule="auto" w:before="66" w:after="0"/>
        <w:ind w:left="1951" w:right="0" w:hanging="452"/>
        <w:jc w:val="left"/>
        <w:rPr>
          <w:color w:val="2A2A2A"/>
          <w:sz w:val="21"/>
        </w:rPr>
      </w:pPr>
      <w:r>
        <w:rPr>
          <w:color w:val="131313"/>
          <w:w w:val="105"/>
          <w:sz w:val="21"/>
        </w:rPr>
        <w:t>Non-refereed publications (e.g., non-refereed proceedings and technical</w:t>
      </w:r>
      <w:r>
        <w:rPr>
          <w:color w:val="131313"/>
          <w:spacing w:val="-29"/>
          <w:w w:val="105"/>
          <w:sz w:val="21"/>
        </w:rPr>
        <w:t> </w:t>
      </w:r>
      <w:r>
        <w:rPr>
          <w:color w:val="131313"/>
          <w:w w:val="105"/>
          <w:sz w:val="21"/>
        </w:rPr>
        <w:t>reports)</w:t>
      </w:r>
    </w:p>
    <w:p>
      <w:pPr>
        <w:pStyle w:val="ListParagraph"/>
        <w:numPr>
          <w:ilvl w:val="1"/>
          <w:numId w:val="11"/>
        </w:numPr>
        <w:tabs>
          <w:tab w:pos="1946" w:val="left" w:leader="none"/>
          <w:tab w:pos="1947" w:val="left" w:leader="none"/>
        </w:tabs>
        <w:spacing w:line="240" w:lineRule="auto" w:before="66" w:after="0"/>
        <w:ind w:left="1946" w:right="0" w:hanging="447"/>
        <w:jc w:val="left"/>
        <w:rPr>
          <w:color w:val="2A2A2A"/>
          <w:sz w:val="21"/>
        </w:rPr>
      </w:pPr>
      <w:r>
        <w:rPr>
          <w:color w:val="131313"/>
          <w:w w:val="105"/>
          <w:sz w:val="21"/>
        </w:rPr>
        <w:t>Non-juried design presentations and/or built design</w:t>
      </w:r>
      <w:r>
        <w:rPr>
          <w:color w:val="131313"/>
          <w:spacing w:val="35"/>
          <w:w w:val="105"/>
          <w:sz w:val="21"/>
        </w:rPr>
        <w:t> </w:t>
      </w:r>
      <w:r>
        <w:rPr>
          <w:color w:val="131313"/>
          <w:w w:val="105"/>
          <w:sz w:val="21"/>
        </w:rPr>
        <w:t>projects</w:t>
      </w:r>
    </w:p>
    <w:p>
      <w:pPr>
        <w:pStyle w:val="ListParagraph"/>
        <w:numPr>
          <w:ilvl w:val="1"/>
          <w:numId w:val="11"/>
        </w:numPr>
        <w:tabs>
          <w:tab w:pos="1946" w:val="left" w:leader="none"/>
          <w:tab w:pos="1947" w:val="left" w:leader="none"/>
        </w:tabs>
        <w:spacing w:line="240" w:lineRule="auto" w:before="66" w:after="0"/>
        <w:ind w:left="1946" w:right="0" w:hanging="452"/>
        <w:jc w:val="left"/>
        <w:rPr>
          <w:color w:val="2A2A2A"/>
          <w:sz w:val="21"/>
        </w:rPr>
      </w:pPr>
      <w:r>
        <w:rPr>
          <w:color w:val="131313"/>
          <w:w w:val="105"/>
          <w:sz w:val="21"/>
        </w:rPr>
        <w:t>Non-refereed exhibitions in design and/or visual</w:t>
      </w:r>
      <w:r>
        <w:rPr>
          <w:color w:val="131313"/>
          <w:spacing w:val="26"/>
          <w:w w:val="105"/>
          <w:sz w:val="21"/>
        </w:rPr>
        <w:t> </w:t>
      </w:r>
      <w:r>
        <w:rPr>
          <w:color w:val="131313"/>
          <w:w w:val="105"/>
          <w:sz w:val="21"/>
        </w:rPr>
        <w:t>arts</w:t>
      </w:r>
    </w:p>
    <w:p>
      <w:pPr>
        <w:pStyle w:val="ListParagraph"/>
        <w:numPr>
          <w:ilvl w:val="1"/>
          <w:numId w:val="11"/>
        </w:numPr>
        <w:tabs>
          <w:tab w:pos="1946" w:val="left" w:leader="none"/>
          <w:tab w:pos="1947" w:val="left" w:leader="none"/>
        </w:tabs>
        <w:spacing w:line="290" w:lineRule="auto" w:before="62" w:after="0"/>
        <w:ind w:left="1943" w:right="682" w:hanging="454"/>
        <w:jc w:val="left"/>
        <w:rPr>
          <w:color w:val="2A2A2A"/>
          <w:sz w:val="21"/>
        </w:rPr>
      </w:pPr>
      <w:r>
        <w:rPr>
          <w:color w:val="131313"/>
          <w:w w:val="105"/>
          <w:sz w:val="21"/>
        </w:rPr>
        <w:t>Development and publication of scholarly products (e.g., software, digital video media, radio and television broadcasts, or curriculum</w:t>
      </w:r>
      <w:r>
        <w:rPr>
          <w:color w:val="131313"/>
          <w:spacing w:val="41"/>
          <w:w w:val="105"/>
          <w:sz w:val="21"/>
        </w:rPr>
        <w:t> </w:t>
      </w:r>
      <w:r>
        <w:rPr>
          <w:color w:val="131313"/>
          <w:w w:val="105"/>
          <w:sz w:val="21"/>
        </w:rPr>
        <w:t>materials)</w:t>
      </w:r>
    </w:p>
    <w:p>
      <w:pPr>
        <w:pStyle w:val="BodyText"/>
        <w:spacing w:before="7"/>
        <w:rPr>
          <w:sz w:val="25"/>
        </w:rPr>
      </w:pPr>
    </w:p>
    <w:p>
      <w:pPr>
        <w:pStyle w:val="BodyText"/>
        <w:spacing w:line="290" w:lineRule="auto"/>
        <w:ind w:left="1311" w:right="341" w:hanging="4"/>
      </w:pPr>
      <w:r>
        <w:rPr>
          <w:color w:val="131313"/>
          <w:w w:val="105"/>
        </w:rPr>
        <w:t>This list is representative but not exhaustive. As additional evidence of performance in scholarship, the candidate may include other relevant and appropriate indicators not listed here.</w:t>
      </w:r>
    </w:p>
    <w:p>
      <w:pPr>
        <w:pStyle w:val="BodyText"/>
        <w:spacing w:line="290" w:lineRule="auto" w:before="2"/>
        <w:ind w:left="1311" w:hanging="8"/>
      </w:pPr>
      <w:r>
        <w:rPr>
          <w:color w:val="131313"/>
          <w:w w:val="105"/>
        </w:rPr>
        <w:t>The Department RTP Committee will determine the weight of such indicators and will describe this determination in their evaluation letter. In addition, the weight of indicators marked (*) will be determined and described by the RTP Committee, based on varying disciplinary norms for</w:t>
      </w:r>
    </w:p>
    <w:p>
      <w:pPr>
        <w:pStyle w:val="BodyText"/>
        <w:spacing w:line="292" w:lineRule="auto" w:before="8"/>
        <w:ind w:left="1304" w:right="341"/>
      </w:pPr>
      <w:r>
        <w:rPr>
          <w:color w:val="131313"/>
          <w:w w:val="105"/>
        </w:rPr>
        <w:t>research publications and presentations. For example, an invited talk or seminar at a prestigious institution or national or international conference would normally be weighted as a Group I indicator, while an invited talk at a seminar in another department on campus would normally be weighted as a Group II indicator.</w:t>
      </w:r>
    </w:p>
    <w:p>
      <w:pPr>
        <w:pStyle w:val="BodyText"/>
        <w:spacing w:before="2"/>
        <w:rPr>
          <w:sz w:val="22"/>
        </w:rPr>
      </w:pPr>
    </w:p>
    <w:p>
      <w:pPr>
        <w:pStyle w:val="Heading2"/>
        <w:spacing w:before="1"/>
        <w:ind w:left="1315"/>
        <w:rPr>
          <w:i/>
        </w:rPr>
      </w:pPr>
      <w:r>
        <w:rPr>
          <w:i/>
          <w:color w:val="131313"/>
        </w:rPr>
        <w:t>Performance indicators in teaching</w:t>
      </w:r>
    </w:p>
    <w:p>
      <w:pPr>
        <w:pStyle w:val="BodyText"/>
        <w:spacing w:line="290" w:lineRule="auto" w:before="42"/>
        <w:ind w:left="1300" w:hanging="7"/>
      </w:pPr>
      <w:r>
        <w:rPr>
          <w:color w:val="131313"/>
          <w:w w:val="105"/>
        </w:rPr>
        <w:t>The following is a list of performance indicators applicable to teaching. All indicators listed are considered the primary activities by which performance in teaching is evaluated.</w:t>
      </w:r>
    </w:p>
    <w:p>
      <w:pPr>
        <w:pStyle w:val="BodyText"/>
        <w:spacing w:before="10"/>
        <w:rPr>
          <w:sz w:val="26"/>
        </w:rPr>
      </w:pPr>
    </w:p>
    <w:p>
      <w:pPr>
        <w:pStyle w:val="ListParagraph"/>
        <w:numPr>
          <w:ilvl w:val="1"/>
          <w:numId w:val="11"/>
        </w:numPr>
        <w:tabs>
          <w:tab w:pos="1931" w:val="left" w:leader="none"/>
          <w:tab w:pos="1932" w:val="left" w:leader="none"/>
        </w:tabs>
        <w:spacing w:line="290" w:lineRule="auto" w:before="0" w:after="0"/>
        <w:ind w:left="1930" w:right="964" w:hanging="364"/>
        <w:jc w:val="left"/>
        <w:rPr>
          <w:color w:val="3D3D3D"/>
          <w:sz w:val="21"/>
        </w:rPr>
      </w:pPr>
      <w:r>
        <w:rPr>
          <w:color w:val="131313"/>
          <w:w w:val="105"/>
          <w:sz w:val="21"/>
        </w:rPr>
        <w:t>Delivering quality instruction in support of the Department's teaching or Extension's educational mission (as documented by faculty peer review of</w:t>
      </w:r>
      <w:r>
        <w:rPr>
          <w:color w:val="131313"/>
          <w:spacing w:val="31"/>
          <w:w w:val="105"/>
          <w:sz w:val="21"/>
        </w:rPr>
        <w:t> </w:t>
      </w:r>
      <w:r>
        <w:rPr>
          <w:color w:val="131313"/>
          <w:w w:val="105"/>
          <w:sz w:val="21"/>
        </w:rPr>
        <w:t>teaching)</w:t>
      </w:r>
    </w:p>
    <w:p>
      <w:pPr>
        <w:pStyle w:val="ListParagraph"/>
        <w:numPr>
          <w:ilvl w:val="1"/>
          <w:numId w:val="11"/>
        </w:numPr>
        <w:tabs>
          <w:tab w:pos="1931" w:val="left" w:leader="none"/>
          <w:tab w:pos="1932" w:val="left" w:leader="none"/>
        </w:tabs>
        <w:spacing w:line="292" w:lineRule="auto" w:before="17" w:after="0"/>
        <w:ind w:left="1926" w:right="412" w:hanging="360"/>
        <w:jc w:val="left"/>
        <w:rPr>
          <w:color w:val="2A2A2A"/>
          <w:sz w:val="21"/>
        </w:rPr>
      </w:pPr>
      <w:r>
        <w:rPr>
          <w:color w:val="131313"/>
          <w:w w:val="105"/>
          <w:sz w:val="21"/>
        </w:rPr>
        <w:t>Development and implementation of new pedagogical methods and/or curriculum materials (note that publications resulting from such activities are performance indicators of</w:t>
      </w:r>
      <w:r>
        <w:rPr>
          <w:color w:val="131313"/>
          <w:spacing w:val="16"/>
          <w:w w:val="105"/>
          <w:sz w:val="21"/>
        </w:rPr>
        <w:t> </w:t>
      </w:r>
      <w:r>
        <w:rPr>
          <w:color w:val="131313"/>
          <w:w w:val="105"/>
          <w:sz w:val="21"/>
        </w:rPr>
        <w:t>scholarship)</w:t>
      </w:r>
    </w:p>
    <w:p>
      <w:pPr>
        <w:pStyle w:val="ListParagraph"/>
        <w:numPr>
          <w:ilvl w:val="1"/>
          <w:numId w:val="11"/>
        </w:numPr>
        <w:tabs>
          <w:tab w:pos="1927" w:val="left" w:leader="none"/>
          <w:tab w:pos="1928" w:val="left" w:leader="none"/>
        </w:tabs>
        <w:spacing w:line="290" w:lineRule="auto" w:before="10" w:after="0"/>
        <w:ind w:left="1927" w:right="237" w:hanging="361"/>
        <w:jc w:val="left"/>
        <w:rPr>
          <w:color w:val="2A2A2A"/>
          <w:sz w:val="21"/>
        </w:rPr>
      </w:pPr>
      <w:r>
        <w:rPr>
          <w:color w:val="131313"/>
          <w:w w:val="105"/>
          <w:sz w:val="21"/>
        </w:rPr>
        <w:t>Mentorship of graduate students (e.g., supervising or substantially contributing to graduate student</w:t>
      </w:r>
      <w:r>
        <w:rPr>
          <w:color w:val="131313"/>
          <w:spacing w:val="7"/>
          <w:w w:val="105"/>
          <w:sz w:val="21"/>
        </w:rPr>
        <w:t> </w:t>
      </w:r>
      <w:r>
        <w:rPr>
          <w:color w:val="131313"/>
          <w:w w:val="105"/>
          <w:sz w:val="21"/>
        </w:rPr>
        <w:t>research)</w:t>
      </w:r>
    </w:p>
    <w:p>
      <w:pPr>
        <w:spacing w:after="0" w:line="290" w:lineRule="auto"/>
        <w:jc w:val="left"/>
        <w:rPr>
          <w:sz w:val="21"/>
        </w:rPr>
        <w:sectPr>
          <w:pgSz w:w="12240" w:h="15840"/>
          <w:pgMar w:header="0" w:footer="678" w:top="780" w:bottom="880" w:left="600" w:right="540"/>
        </w:sectPr>
      </w:pPr>
    </w:p>
    <w:p>
      <w:pPr>
        <w:pStyle w:val="ListParagraph"/>
        <w:numPr>
          <w:ilvl w:val="1"/>
          <w:numId w:val="11"/>
        </w:numPr>
        <w:tabs>
          <w:tab w:pos="1974" w:val="left" w:leader="none"/>
          <w:tab w:pos="1976" w:val="left" w:leader="none"/>
        </w:tabs>
        <w:spacing w:line="290" w:lineRule="auto" w:before="66" w:after="0"/>
        <w:ind w:left="1977" w:right="366" w:hanging="363"/>
        <w:jc w:val="left"/>
        <w:rPr>
          <w:color w:val="2A2A2A"/>
          <w:sz w:val="21"/>
        </w:rPr>
      </w:pPr>
      <w:r>
        <w:rPr>
          <w:color w:val="131313"/>
          <w:w w:val="105"/>
          <w:sz w:val="21"/>
        </w:rPr>
        <w:t>Design and facilitation of instructional programs, e.g. establishment of new courses or programs, graduate teaching assistant training (note that publications resulting from such activities are performance indicators of</w:t>
      </w:r>
      <w:r>
        <w:rPr>
          <w:color w:val="131313"/>
          <w:spacing w:val="12"/>
          <w:w w:val="105"/>
          <w:sz w:val="21"/>
        </w:rPr>
        <w:t> </w:t>
      </w:r>
      <w:r>
        <w:rPr>
          <w:color w:val="131313"/>
          <w:w w:val="105"/>
          <w:sz w:val="21"/>
        </w:rPr>
        <w:t>scholarship)</w:t>
      </w:r>
    </w:p>
    <w:p>
      <w:pPr>
        <w:pStyle w:val="ListParagraph"/>
        <w:numPr>
          <w:ilvl w:val="1"/>
          <w:numId w:val="11"/>
        </w:numPr>
        <w:tabs>
          <w:tab w:pos="1975" w:val="left" w:leader="none"/>
          <w:tab w:pos="1976" w:val="left" w:leader="none"/>
        </w:tabs>
        <w:spacing w:line="285" w:lineRule="auto" w:before="18" w:after="0"/>
        <w:ind w:left="1972" w:right="958" w:hanging="358"/>
        <w:jc w:val="left"/>
        <w:rPr>
          <w:color w:val="2A2A2A"/>
          <w:sz w:val="21"/>
        </w:rPr>
      </w:pPr>
      <w:r>
        <w:rPr>
          <w:color w:val="131313"/>
          <w:w w:val="105"/>
          <w:sz w:val="21"/>
        </w:rPr>
        <w:t>Mentorship of undergraduate students (e.g., supervising undergraduate research or independent study</w:t>
      </w:r>
      <w:r>
        <w:rPr>
          <w:color w:val="131313"/>
          <w:spacing w:val="21"/>
          <w:w w:val="105"/>
          <w:sz w:val="21"/>
        </w:rPr>
        <w:t> </w:t>
      </w:r>
      <w:r>
        <w:rPr>
          <w:color w:val="131313"/>
          <w:w w:val="105"/>
          <w:sz w:val="21"/>
        </w:rPr>
        <w:t>projects)</w:t>
      </w:r>
    </w:p>
    <w:p>
      <w:pPr>
        <w:pStyle w:val="ListParagraph"/>
        <w:numPr>
          <w:ilvl w:val="1"/>
          <w:numId w:val="11"/>
        </w:numPr>
        <w:tabs>
          <w:tab w:pos="1967" w:val="left" w:leader="none"/>
          <w:tab w:pos="1968" w:val="left" w:leader="none"/>
        </w:tabs>
        <w:spacing w:line="240" w:lineRule="auto" w:before="21" w:after="0"/>
        <w:ind w:left="1967" w:right="0" w:hanging="353"/>
        <w:jc w:val="left"/>
        <w:rPr>
          <w:color w:val="2A2A2A"/>
          <w:sz w:val="21"/>
        </w:rPr>
      </w:pPr>
      <w:r>
        <w:rPr>
          <w:color w:val="131313"/>
          <w:w w:val="105"/>
          <w:sz w:val="21"/>
        </w:rPr>
        <w:t>Student evaluations of instruction via University-approved</w:t>
      </w:r>
      <w:r>
        <w:rPr>
          <w:color w:val="131313"/>
          <w:spacing w:val="23"/>
          <w:w w:val="105"/>
          <w:sz w:val="21"/>
        </w:rPr>
        <w:t> </w:t>
      </w:r>
      <w:r>
        <w:rPr>
          <w:color w:val="131313"/>
          <w:w w:val="105"/>
          <w:sz w:val="21"/>
        </w:rPr>
        <w:t>instruments</w:t>
      </w:r>
    </w:p>
    <w:p>
      <w:pPr>
        <w:pStyle w:val="ListParagraph"/>
        <w:numPr>
          <w:ilvl w:val="1"/>
          <w:numId w:val="11"/>
        </w:numPr>
        <w:tabs>
          <w:tab w:pos="1970" w:val="left" w:leader="none"/>
          <w:tab w:pos="1971" w:val="left" w:leader="none"/>
        </w:tabs>
        <w:spacing w:line="300" w:lineRule="auto" w:before="61" w:after="0"/>
        <w:ind w:left="1972" w:right="294" w:hanging="363"/>
        <w:jc w:val="left"/>
        <w:rPr>
          <w:color w:val="2A2A2A"/>
          <w:sz w:val="21"/>
        </w:rPr>
      </w:pPr>
      <w:r>
        <w:rPr>
          <w:color w:val="131313"/>
          <w:w w:val="105"/>
          <w:sz w:val="21"/>
        </w:rPr>
        <w:t>Development of new formal extension presentations in response to stakeholder-identified needs</w:t>
      </w:r>
    </w:p>
    <w:p>
      <w:pPr>
        <w:pStyle w:val="ListParagraph"/>
        <w:numPr>
          <w:ilvl w:val="1"/>
          <w:numId w:val="11"/>
        </w:numPr>
        <w:tabs>
          <w:tab w:pos="1969" w:val="left" w:leader="none"/>
          <w:tab w:pos="1970" w:val="left" w:leader="none"/>
        </w:tabs>
        <w:spacing w:line="290" w:lineRule="auto" w:before="2" w:after="0"/>
        <w:ind w:left="1967" w:right="236" w:hanging="362"/>
        <w:jc w:val="left"/>
        <w:rPr>
          <w:color w:val="2A2A2A"/>
          <w:sz w:val="21"/>
        </w:rPr>
      </w:pPr>
      <w:r>
        <w:rPr>
          <w:color w:val="131313"/>
          <w:w w:val="105"/>
          <w:sz w:val="21"/>
        </w:rPr>
        <w:t>Formal information and technology transfer programs (short courses, compliance certification programs, data collection programs, records programs, etc.) developed and/or implemented</w:t>
      </w:r>
    </w:p>
    <w:p>
      <w:pPr>
        <w:pStyle w:val="ListParagraph"/>
        <w:numPr>
          <w:ilvl w:val="1"/>
          <w:numId w:val="11"/>
        </w:numPr>
        <w:tabs>
          <w:tab w:pos="1962" w:val="left" w:leader="none"/>
          <w:tab w:pos="1963" w:val="left" w:leader="none"/>
        </w:tabs>
        <w:spacing w:line="240" w:lineRule="auto" w:before="13" w:after="0"/>
        <w:ind w:left="1962" w:right="0" w:hanging="357"/>
        <w:jc w:val="left"/>
        <w:rPr>
          <w:color w:val="131313"/>
          <w:sz w:val="21"/>
        </w:rPr>
      </w:pPr>
      <w:r>
        <w:rPr>
          <w:color w:val="131313"/>
          <w:w w:val="105"/>
          <w:sz w:val="21"/>
        </w:rPr>
        <w:t>Topic, variety, and number of participants in formal extension</w:t>
      </w:r>
      <w:r>
        <w:rPr>
          <w:color w:val="131313"/>
          <w:spacing w:val="21"/>
          <w:w w:val="105"/>
          <w:sz w:val="21"/>
        </w:rPr>
        <w:t> </w:t>
      </w:r>
      <w:r>
        <w:rPr>
          <w:color w:val="131313"/>
          <w:w w:val="105"/>
          <w:sz w:val="21"/>
        </w:rPr>
        <w:t>presentations</w:t>
      </w:r>
    </w:p>
    <w:p>
      <w:pPr>
        <w:pStyle w:val="ListParagraph"/>
        <w:numPr>
          <w:ilvl w:val="1"/>
          <w:numId w:val="11"/>
        </w:numPr>
        <w:tabs>
          <w:tab w:pos="1965" w:val="left" w:leader="none"/>
          <w:tab w:pos="1966" w:val="left" w:leader="none"/>
        </w:tabs>
        <w:spacing w:line="240" w:lineRule="auto" w:before="66" w:after="0"/>
        <w:ind w:left="1965" w:right="0" w:hanging="360"/>
        <w:jc w:val="left"/>
        <w:rPr>
          <w:color w:val="2A2A2A"/>
          <w:sz w:val="21"/>
        </w:rPr>
      </w:pPr>
      <w:r>
        <w:rPr>
          <w:color w:val="131313"/>
          <w:w w:val="105"/>
          <w:sz w:val="21"/>
        </w:rPr>
        <w:t>Presentations/Extension programs utilizing innovative teaching technologies or</w:t>
      </w:r>
      <w:r>
        <w:rPr>
          <w:color w:val="131313"/>
          <w:spacing w:val="8"/>
          <w:w w:val="105"/>
          <w:sz w:val="21"/>
        </w:rPr>
        <w:t> </w:t>
      </w:r>
      <w:r>
        <w:rPr>
          <w:color w:val="131313"/>
          <w:w w:val="105"/>
          <w:sz w:val="21"/>
        </w:rPr>
        <w:t>methods</w:t>
      </w:r>
    </w:p>
    <w:p>
      <w:pPr>
        <w:pStyle w:val="ListParagraph"/>
        <w:numPr>
          <w:ilvl w:val="1"/>
          <w:numId w:val="11"/>
        </w:numPr>
        <w:tabs>
          <w:tab w:pos="1965" w:val="left" w:leader="none"/>
          <w:tab w:pos="1966" w:val="left" w:leader="none"/>
        </w:tabs>
        <w:spacing w:line="240" w:lineRule="auto" w:before="66" w:after="0"/>
        <w:ind w:left="1965" w:right="0" w:hanging="360"/>
        <w:jc w:val="left"/>
        <w:rPr>
          <w:color w:val="2A2A2A"/>
          <w:sz w:val="21"/>
        </w:rPr>
      </w:pPr>
      <w:r>
        <w:rPr>
          <w:color w:val="131313"/>
          <w:w w:val="105"/>
          <w:sz w:val="21"/>
        </w:rPr>
        <w:t>Production of outreach publications and instructional</w:t>
      </w:r>
      <w:r>
        <w:rPr>
          <w:color w:val="131313"/>
          <w:spacing w:val="24"/>
          <w:w w:val="105"/>
          <w:sz w:val="21"/>
        </w:rPr>
        <w:t> </w:t>
      </w:r>
      <w:r>
        <w:rPr>
          <w:color w:val="131313"/>
          <w:w w:val="105"/>
          <w:sz w:val="21"/>
        </w:rPr>
        <w:t>aids</w:t>
      </w:r>
    </w:p>
    <w:p>
      <w:pPr>
        <w:pStyle w:val="ListParagraph"/>
        <w:numPr>
          <w:ilvl w:val="1"/>
          <w:numId w:val="11"/>
        </w:numPr>
        <w:tabs>
          <w:tab w:pos="1965" w:val="left" w:leader="none"/>
          <w:tab w:pos="1966" w:val="left" w:leader="none"/>
        </w:tabs>
        <w:spacing w:line="333" w:lineRule="auto" w:before="66" w:after="0"/>
        <w:ind w:left="1965" w:right="796" w:hanging="365"/>
        <w:jc w:val="left"/>
        <w:rPr>
          <w:color w:val="2A2A2A"/>
          <w:sz w:val="21"/>
        </w:rPr>
      </w:pPr>
      <w:r>
        <w:rPr>
          <w:color w:val="131313"/>
          <w:w w:val="105"/>
          <w:sz w:val="21"/>
        </w:rPr>
        <w:t>Documented change in knowledge and/or behavior among stakeholders as a result</w:t>
      </w:r>
      <w:r>
        <w:rPr>
          <w:color w:val="131313"/>
          <w:spacing w:val="-39"/>
          <w:w w:val="105"/>
          <w:sz w:val="21"/>
        </w:rPr>
        <w:t> </w:t>
      </w:r>
      <w:r>
        <w:rPr>
          <w:color w:val="131313"/>
          <w:w w:val="105"/>
          <w:sz w:val="21"/>
        </w:rPr>
        <w:t>of outreach</w:t>
      </w:r>
      <w:r>
        <w:rPr>
          <w:color w:val="131313"/>
          <w:spacing w:val="7"/>
          <w:w w:val="105"/>
          <w:sz w:val="21"/>
        </w:rPr>
        <w:t> </w:t>
      </w:r>
      <w:r>
        <w:rPr>
          <w:color w:val="131313"/>
          <w:w w:val="105"/>
          <w:sz w:val="21"/>
        </w:rPr>
        <w:t>efforts</w:t>
      </w:r>
    </w:p>
    <w:p>
      <w:pPr>
        <w:pStyle w:val="BodyText"/>
        <w:spacing w:line="292" w:lineRule="auto" w:before="1"/>
        <w:ind w:left="1329" w:right="341" w:hanging="2"/>
      </w:pPr>
      <w:r>
        <w:rPr>
          <w:color w:val="131313"/>
          <w:w w:val="105"/>
        </w:rPr>
        <w:t>This list is representative but not exhaustive. As additional evidence of performance in teaching, the candidate may include other relevant and appropriate indicators not listed here. The Department RTP Committee will determine the weight of such indicators and will describe this determination in their evaluation letter.</w:t>
      </w:r>
    </w:p>
    <w:p>
      <w:pPr>
        <w:pStyle w:val="BodyText"/>
        <w:spacing w:before="5"/>
        <w:rPr>
          <w:sz w:val="25"/>
        </w:rPr>
      </w:pPr>
    </w:p>
    <w:p>
      <w:pPr>
        <w:pStyle w:val="BodyText"/>
        <w:spacing w:line="290" w:lineRule="auto"/>
        <w:ind w:left="1318" w:right="252" w:firstLine="6"/>
      </w:pPr>
      <w:r>
        <w:rPr>
          <w:color w:val="131313"/>
          <w:w w:val="105"/>
        </w:rPr>
        <w:t>For candidates with teaching or Extension appointments, an in-depth assessment of teaching will be performed as part of the review for tenure and promotion to Associate and Professor ranks. This will include written peer and ad-hoc reviews. The primary review committee will evaluate the candidate's instructional preparation and performance. For Extension appointments, the candidate's formal presentation evaluations  and the breadth, depth and geographical extent of the candidate's programs should also be assessed. Peer reviewers shall submit their findings in writing to accompany the candidate's review package. Faculty with Extension appointments will also have a review from the Director of</w:t>
      </w:r>
      <w:r>
        <w:rPr>
          <w:color w:val="131313"/>
          <w:spacing w:val="24"/>
          <w:w w:val="105"/>
        </w:rPr>
        <w:t> </w:t>
      </w:r>
      <w:r>
        <w:rPr>
          <w:color w:val="131313"/>
          <w:w w:val="105"/>
        </w:rPr>
        <w:t>Extension.</w:t>
      </w:r>
    </w:p>
    <w:p>
      <w:pPr>
        <w:pStyle w:val="BodyText"/>
        <w:spacing w:before="6"/>
        <w:rPr>
          <w:sz w:val="26"/>
        </w:rPr>
      </w:pPr>
    </w:p>
    <w:p>
      <w:pPr>
        <w:pStyle w:val="BodyText"/>
        <w:spacing w:line="290" w:lineRule="auto" w:before="1"/>
        <w:ind w:left="1313" w:hanging="1"/>
      </w:pPr>
      <w:r>
        <w:rPr>
          <w:color w:val="131313"/>
          <w:w w:val="105"/>
        </w:rPr>
        <w:t>Student evaluations are vulnerable to various forms of bias (e.g., evaluations may be based on criteria other than quality of instruction). Therefore, evaluation scores and averages should be applied with caution as a measure of teaching effectiveness and supplemented by other evidence. Written student comments may be viewed as formative feedback to be used for instructor improvement but are not considered a form of evaluation.</w:t>
      </w:r>
    </w:p>
    <w:p>
      <w:pPr>
        <w:pStyle w:val="BodyText"/>
        <w:spacing w:before="1"/>
        <w:rPr>
          <w:sz w:val="23"/>
        </w:rPr>
      </w:pPr>
    </w:p>
    <w:p>
      <w:pPr>
        <w:pStyle w:val="Heading2"/>
        <w:spacing w:before="1"/>
        <w:ind w:left="1320"/>
        <w:rPr>
          <w:i/>
        </w:rPr>
      </w:pPr>
      <w:r>
        <w:rPr>
          <w:i/>
          <w:color w:val="131313"/>
        </w:rPr>
        <w:t>Performance indicators in service</w:t>
      </w:r>
    </w:p>
    <w:p>
      <w:pPr>
        <w:pStyle w:val="BodyText"/>
        <w:spacing w:line="290" w:lineRule="auto" w:before="42"/>
        <w:ind w:left="1309" w:hanging="7"/>
      </w:pPr>
      <w:r>
        <w:rPr>
          <w:color w:val="131313"/>
          <w:w w:val="105"/>
        </w:rPr>
        <w:t>The following is a list of performance indicators applicable to service. All indicators listed are considered the primary activities by which performance in service is evaluated.</w:t>
      </w:r>
    </w:p>
    <w:p>
      <w:pPr>
        <w:pStyle w:val="ListParagraph"/>
        <w:numPr>
          <w:ilvl w:val="1"/>
          <w:numId w:val="11"/>
        </w:numPr>
        <w:tabs>
          <w:tab w:pos="1941" w:val="left" w:leader="none"/>
          <w:tab w:pos="1942" w:val="left" w:leader="none"/>
        </w:tabs>
        <w:spacing w:line="240" w:lineRule="auto" w:before="16" w:after="0"/>
        <w:ind w:left="1941" w:right="0" w:hanging="365"/>
        <w:jc w:val="left"/>
        <w:rPr>
          <w:color w:val="131313"/>
          <w:sz w:val="21"/>
        </w:rPr>
      </w:pPr>
      <w:r>
        <w:rPr>
          <w:color w:val="131313"/>
          <w:w w:val="105"/>
          <w:sz w:val="21"/>
        </w:rPr>
        <w:t>Membership and offices held on Department, College, and University</w:t>
      </w:r>
      <w:r>
        <w:rPr>
          <w:color w:val="131313"/>
          <w:spacing w:val="5"/>
          <w:w w:val="105"/>
          <w:sz w:val="21"/>
        </w:rPr>
        <w:t> </w:t>
      </w:r>
      <w:r>
        <w:rPr>
          <w:color w:val="131313"/>
          <w:w w:val="105"/>
          <w:sz w:val="21"/>
        </w:rPr>
        <w:t>committees</w:t>
      </w:r>
    </w:p>
    <w:p>
      <w:pPr>
        <w:pStyle w:val="ListParagraph"/>
        <w:numPr>
          <w:ilvl w:val="1"/>
          <w:numId w:val="11"/>
        </w:numPr>
        <w:tabs>
          <w:tab w:pos="1941" w:val="left" w:leader="none"/>
          <w:tab w:pos="1942" w:val="left" w:leader="none"/>
        </w:tabs>
        <w:spacing w:line="290" w:lineRule="auto" w:before="66" w:after="0"/>
        <w:ind w:left="1941" w:right="782" w:hanging="365"/>
        <w:jc w:val="left"/>
        <w:rPr>
          <w:color w:val="131313"/>
          <w:sz w:val="21"/>
        </w:rPr>
      </w:pPr>
      <w:r>
        <w:rPr>
          <w:color w:val="131313"/>
          <w:w w:val="105"/>
          <w:sz w:val="21"/>
        </w:rPr>
        <w:t>Professional service in local, state, national, or international organizations in the plant sciences, plant pathology, entomology, or</w:t>
      </w:r>
      <w:r>
        <w:rPr>
          <w:color w:val="131313"/>
          <w:spacing w:val="21"/>
          <w:w w:val="105"/>
          <w:sz w:val="21"/>
        </w:rPr>
        <w:t> </w:t>
      </w:r>
      <w:r>
        <w:rPr>
          <w:color w:val="131313"/>
          <w:w w:val="105"/>
          <w:sz w:val="21"/>
        </w:rPr>
        <w:t>horticulture</w:t>
      </w:r>
    </w:p>
    <w:p>
      <w:pPr>
        <w:pStyle w:val="ListParagraph"/>
        <w:numPr>
          <w:ilvl w:val="1"/>
          <w:numId w:val="11"/>
        </w:numPr>
        <w:tabs>
          <w:tab w:pos="1942" w:val="left" w:leader="none"/>
          <w:tab w:pos="1943" w:val="left" w:leader="none"/>
        </w:tabs>
        <w:spacing w:line="290" w:lineRule="auto" w:before="16" w:after="0"/>
        <w:ind w:left="1941" w:right="671" w:hanging="365"/>
        <w:jc w:val="left"/>
        <w:rPr>
          <w:color w:val="2A2A2A"/>
          <w:sz w:val="21"/>
        </w:rPr>
      </w:pPr>
      <w:r>
        <w:rPr>
          <w:color w:val="131313"/>
          <w:w w:val="105"/>
          <w:sz w:val="21"/>
        </w:rPr>
        <w:t>Outreach</w:t>
      </w:r>
      <w:r>
        <w:rPr>
          <w:color w:val="131313"/>
          <w:spacing w:val="-3"/>
          <w:w w:val="105"/>
          <w:sz w:val="21"/>
        </w:rPr>
        <w:t> </w:t>
      </w:r>
      <w:r>
        <w:rPr>
          <w:color w:val="131313"/>
          <w:w w:val="105"/>
          <w:sz w:val="21"/>
        </w:rPr>
        <w:t>and</w:t>
      </w:r>
      <w:r>
        <w:rPr>
          <w:color w:val="131313"/>
          <w:spacing w:val="-12"/>
          <w:w w:val="105"/>
          <w:sz w:val="21"/>
        </w:rPr>
        <w:t> </w:t>
      </w:r>
      <w:r>
        <w:rPr>
          <w:color w:val="131313"/>
          <w:w w:val="105"/>
          <w:sz w:val="21"/>
        </w:rPr>
        <w:t>service/learning</w:t>
      </w:r>
      <w:r>
        <w:rPr>
          <w:color w:val="131313"/>
          <w:spacing w:val="-23"/>
          <w:w w:val="105"/>
          <w:sz w:val="21"/>
        </w:rPr>
        <w:t> </w:t>
      </w:r>
      <w:r>
        <w:rPr>
          <w:color w:val="131313"/>
          <w:w w:val="105"/>
          <w:sz w:val="21"/>
        </w:rPr>
        <w:t>engagement</w:t>
      </w:r>
      <w:r>
        <w:rPr>
          <w:color w:val="131313"/>
          <w:spacing w:val="2"/>
          <w:w w:val="105"/>
          <w:sz w:val="21"/>
        </w:rPr>
        <w:t> </w:t>
      </w:r>
      <w:r>
        <w:rPr>
          <w:color w:val="131313"/>
          <w:w w:val="105"/>
          <w:sz w:val="21"/>
        </w:rPr>
        <w:t>activities</w:t>
      </w:r>
      <w:r>
        <w:rPr>
          <w:color w:val="131313"/>
          <w:spacing w:val="-4"/>
          <w:w w:val="105"/>
          <w:sz w:val="21"/>
        </w:rPr>
        <w:t> </w:t>
      </w:r>
      <w:r>
        <w:rPr>
          <w:color w:val="131313"/>
          <w:w w:val="105"/>
          <w:sz w:val="21"/>
        </w:rPr>
        <w:t>in</w:t>
      </w:r>
      <w:r>
        <w:rPr>
          <w:color w:val="131313"/>
          <w:spacing w:val="-12"/>
          <w:w w:val="105"/>
          <w:sz w:val="21"/>
        </w:rPr>
        <w:t> </w:t>
      </w:r>
      <w:r>
        <w:rPr>
          <w:color w:val="131313"/>
          <w:w w:val="105"/>
          <w:sz w:val="21"/>
        </w:rPr>
        <w:t>the</w:t>
      </w:r>
      <w:r>
        <w:rPr>
          <w:color w:val="131313"/>
          <w:spacing w:val="-2"/>
          <w:w w:val="105"/>
          <w:sz w:val="21"/>
        </w:rPr>
        <w:t> </w:t>
      </w:r>
      <w:r>
        <w:rPr>
          <w:color w:val="131313"/>
          <w:w w:val="105"/>
          <w:sz w:val="21"/>
        </w:rPr>
        <w:t>plant</w:t>
      </w:r>
      <w:r>
        <w:rPr>
          <w:color w:val="131313"/>
          <w:spacing w:val="-5"/>
          <w:w w:val="105"/>
          <w:sz w:val="21"/>
        </w:rPr>
        <w:t> </w:t>
      </w:r>
      <w:r>
        <w:rPr>
          <w:color w:val="131313"/>
          <w:w w:val="105"/>
          <w:sz w:val="21"/>
        </w:rPr>
        <w:t>sciences</w:t>
      </w:r>
      <w:r>
        <w:rPr>
          <w:color w:val="131313"/>
          <w:spacing w:val="-4"/>
          <w:w w:val="105"/>
          <w:sz w:val="21"/>
        </w:rPr>
        <w:t> </w:t>
      </w:r>
      <w:r>
        <w:rPr>
          <w:color w:val="131313"/>
          <w:w w:val="105"/>
          <w:sz w:val="21"/>
        </w:rPr>
        <w:t>or</w:t>
      </w:r>
      <w:r>
        <w:rPr>
          <w:color w:val="131313"/>
          <w:spacing w:val="-11"/>
          <w:w w:val="105"/>
          <w:sz w:val="21"/>
        </w:rPr>
        <w:t> </w:t>
      </w:r>
      <w:r>
        <w:rPr>
          <w:color w:val="131313"/>
          <w:w w:val="105"/>
          <w:sz w:val="21"/>
        </w:rPr>
        <w:t>landscape </w:t>
      </w:r>
      <w:r>
        <w:rPr>
          <w:color w:val="131313"/>
          <w:w w:val="110"/>
          <w:sz w:val="21"/>
        </w:rPr>
        <w:t>design to local, state, national, or international</w:t>
      </w:r>
      <w:r>
        <w:rPr>
          <w:color w:val="131313"/>
          <w:spacing w:val="-37"/>
          <w:w w:val="110"/>
          <w:sz w:val="21"/>
        </w:rPr>
        <w:t> </w:t>
      </w:r>
      <w:r>
        <w:rPr>
          <w:color w:val="131313"/>
          <w:w w:val="110"/>
          <w:sz w:val="21"/>
        </w:rPr>
        <w:t>communities</w:t>
      </w:r>
    </w:p>
    <w:p>
      <w:pPr>
        <w:pStyle w:val="ListParagraph"/>
        <w:numPr>
          <w:ilvl w:val="1"/>
          <w:numId w:val="11"/>
        </w:numPr>
        <w:tabs>
          <w:tab w:pos="1943" w:val="left" w:leader="none"/>
          <w:tab w:pos="1944" w:val="left" w:leader="none"/>
        </w:tabs>
        <w:spacing w:line="240" w:lineRule="auto" w:before="17" w:after="0"/>
        <w:ind w:left="1943" w:right="0" w:hanging="372"/>
        <w:jc w:val="left"/>
        <w:rPr>
          <w:color w:val="2A2A2A"/>
          <w:sz w:val="21"/>
        </w:rPr>
      </w:pPr>
      <w:r>
        <w:rPr>
          <w:color w:val="131313"/>
          <w:w w:val="105"/>
          <w:sz w:val="21"/>
        </w:rPr>
        <w:t>Active supervision of multi-section</w:t>
      </w:r>
      <w:r>
        <w:rPr>
          <w:color w:val="131313"/>
          <w:spacing w:val="-15"/>
          <w:w w:val="105"/>
          <w:sz w:val="21"/>
        </w:rPr>
        <w:t> </w:t>
      </w:r>
      <w:r>
        <w:rPr>
          <w:color w:val="131313"/>
          <w:w w:val="105"/>
          <w:sz w:val="21"/>
        </w:rPr>
        <w:t>courses</w:t>
      </w:r>
    </w:p>
    <w:p>
      <w:pPr>
        <w:pStyle w:val="ListParagraph"/>
        <w:numPr>
          <w:ilvl w:val="1"/>
          <w:numId w:val="11"/>
        </w:numPr>
        <w:tabs>
          <w:tab w:pos="1933" w:val="left" w:leader="none"/>
          <w:tab w:pos="1934" w:val="left" w:leader="none"/>
        </w:tabs>
        <w:spacing w:line="240" w:lineRule="auto" w:before="61" w:after="0"/>
        <w:ind w:left="1933" w:right="0" w:hanging="362"/>
        <w:jc w:val="left"/>
        <w:rPr>
          <w:color w:val="2A2A2A"/>
          <w:sz w:val="21"/>
        </w:rPr>
      </w:pPr>
      <w:r>
        <w:rPr>
          <w:color w:val="131313"/>
          <w:w w:val="105"/>
          <w:sz w:val="21"/>
        </w:rPr>
        <w:t>Service as a reviewer or editor for a professional journal, monograph, or</w:t>
      </w:r>
      <w:r>
        <w:rPr>
          <w:color w:val="131313"/>
          <w:spacing w:val="34"/>
          <w:w w:val="105"/>
          <w:sz w:val="21"/>
        </w:rPr>
        <w:t> </w:t>
      </w:r>
      <w:r>
        <w:rPr>
          <w:color w:val="131313"/>
          <w:w w:val="105"/>
          <w:sz w:val="21"/>
        </w:rPr>
        <w:t>book</w:t>
      </w:r>
    </w:p>
    <w:p>
      <w:pPr>
        <w:pStyle w:val="ListParagraph"/>
        <w:numPr>
          <w:ilvl w:val="1"/>
          <w:numId w:val="11"/>
        </w:numPr>
        <w:tabs>
          <w:tab w:pos="1933" w:val="left" w:leader="none"/>
          <w:tab w:pos="1934" w:val="left" w:leader="none"/>
        </w:tabs>
        <w:spacing w:line="240" w:lineRule="auto" w:before="66" w:after="0"/>
        <w:ind w:left="1933" w:right="0" w:hanging="367"/>
        <w:jc w:val="left"/>
        <w:rPr>
          <w:color w:val="2A2A2A"/>
          <w:sz w:val="21"/>
        </w:rPr>
      </w:pPr>
      <w:r>
        <w:rPr>
          <w:color w:val="131313"/>
          <w:w w:val="105"/>
          <w:sz w:val="21"/>
        </w:rPr>
        <w:t>Service on grant and proposal review</w:t>
      </w:r>
      <w:r>
        <w:rPr>
          <w:color w:val="131313"/>
          <w:spacing w:val="1"/>
          <w:w w:val="105"/>
          <w:sz w:val="21"/>
        </w:rPr>
        <w:t> </w:t>
      </w:r>
      <w:r>
        <w:rPr>
          <w:color w:val="131313"/>
          <w:w w:val="105"/>
          <w:sz w:val="21"/>
        </w:rPr>
        <w:t>panels</w:t>
      </w:r>
    </w:p>
    <w:p>
      <w:pPr>
        <w:spacing w:after="0" w:line="240" w:lineRule="auto"/>
        <w:jc w:val="left"/>
        <w:rPr>
          <w:sz w:val="21"/>
        </w:rPr>
        <w:sectPr>
          <w:pgSz w:w="12240" w:h="15840"/>
          <w:pgMar w:header="0" w:footer="678" w:top="760" w:bottom="880" w:left="600" w:right="540"/>
        </w:sectPr>
      </w:pPr>
    </w:p>
    <w:p>
      <w:pPr>
        <w:pStyle w:val="ListParagraph"/>
        <w:numPr>
          <w:ilvl w:val="1"/>
          <w:numId w:val="11"/>
        </w:numPr>
        <w:tabs>
          <w:tab w:pos="1975" w:val="left" w:leader="none"/>
          <w:tab w:pos="1976" w:val="left" w:leader="none"/>
        </w:tabs>
        <w:spacing w:line="240" w:lineRule="auto" w:before="81" w:after="0"/>
        <w:ind w:left="1975" w:right="0" w:hanging="361"/>
        <w:jc w:val="left"/>
        <w:rPr>
          <w:color w:val="2D2D2D"/>
          <w:sz w:val="21"/>
        </w:rPr>
      </w:pPr>
      <w:r>
        <w:rPr>
          <w:color w:val="131313"/>
          <w:w w:val="105"/>
          <w:sz w:val="21"/>
        </w:rPr>
        <w:t>Contributions to administration for degree/program accreditation or</w:t>
      </w:r>
      <w:r>
        <w:rPr>
          <w:color w:val="131313"/>
          <w:spacing w:val="-8"/>
          <w:w w:val="105"/>
          <w:sz w:val="21"/>
        </w:rPr>
        <w:t> </w:t>
      </w:r>
      <w:r>
        <w:rPr>
          <w:color w:val="131313"/>
          <w:w w:val="105"/>
          <w:sz w:val="21"/>
        </w:rPr>
        <w:t>evaluation</w:t>
      </w:r>
    </w:p>
    <w:p>
      <w:pPr>
        <w:pStyle w:val="ListParagraph"/>
        <w:numPr>
          <w:ilvl w:val="1"/>
          <w:numId w:val="11"/>
        </w:numPr>
        <w:tabs>
          <w:tab w:pos="1979" w:val="left" w:leader="none"/>
          <w:tab w:pos="1980" w:val="left" w:leader="none"/>
        </w:tabs>
        <w:spacing w:line="295" w:lineRule="auto" w:before="61" w:after="0"/>
        <w:ind w:left="1977" w:right="570" w:hanging="363"/>
        <w:jc w:val="left"/>
        <w:rPr>
          <w:color w:val="2D2D2D"/>
          <w:sz w:val="21"/>
        </w:rPr>
      </w:pPr>
      <w:r>
        <w:rPr>
          <w:color w:val="131313"/>
          <w:w w:val="105"/>
          <w:sz w:val="21"/>
        </w:rPr>
        <w:t>Delivery of knowledge and/or technologies to constituent groups, stakeholders, and the public</w:t>
      </w:r>
    </w:p>
    <w:p>
      <w:pPr>
        <w:pStyle w:val="BodyText"/>
        <w:spacing w:line="290" w:lineRule="auto"/>
        <w:ind w:left="1338" w:right="171" w:hanging="2"/>
      </w:pPr>
      <w:r>
        <w:rPr>
          <w:color w:val="131313"/>
          <w:w w:val="105"/>
        </w:rPr>
        <w:t>This list is representative but not exhaustive. As additional evidence of performance in service, the candidate may choose to include other relevant and appropriate indicators not listed here. The Department RTP committee will determine the weight of such indicators.</w:t>
      </w:r>
    </w:p>
    <w:p>
      <w:pPr>
        <w:pStyle w:val="BodyText"/>
        <w:spacing w:before="3"/>
        <w:rPr>
          <w:sz w:val="24"/>
        </w:rPr>
      </w:pPr>
    </w:p>
    <w:p>
      <w:pPr>
        <w:pStyle w:val="Heading4"/>
        <w:ind w:left="1333"/>
        <w:rPr>
          <w:i/>
        </w:rPr>
      </w:pPr>
      <w:r>
        <w:rPr>
          <w:i/>
          <w:color w:val="131313"/>
        </w:rPr>
        <w:t>Performance Indicators in Integration</w:t>
      </w:r>
    </w:p>
    <w:p>
      <w:pPr>
        <w:pStyle w:val="BodyText"/>
        <w:spacing w:line="292" w:lineRule="auto" w:before="50"/>
        <w:ind w:left="1328" w:right="252" w:firstLine="9"/>
      </w:pPr>
      <w:r>
        <w:rPr>
          <w:color w:val="131313"/>
          <w:w w:val="105"/>
        </w:rPr>
        <w:t>As indicated in Section 9.02, candidates are expected to demonstrate integration across at least two of the categories of scholarship, teaching, and service. The nature and extent of integrated activities will vary depending on the candidate's discipline and areas of specialization. The following list offers examples of potential indicators of integration, with the understanding that integration can take many forms. The candidate must clearly define and describe how integration is achieved in the dossier. For faculty with extension appointments, the recipients of extension programs may be considered students.</w:t>
      </w:r>
    </w:p>
    <w:p>
      <w:pPr>
        <w:pStyle w:val="ListParagraph"/>
        <w:numPr>
          <w:ilvl w:val="1"/>
          <w:numId w:val="11"/>
        </w:numPr>
        <w:tabs>
          <w:tab w:pos="1957" w:val="left" w:leader="none"/>
          <w:tab w:pos="1958" w:val="left" w:leader="none"/>
        </w:tabs>
        <w:spacing w:line="290" w:lineRule="auto" w:before="9" w:after="0"/>
        <w:ind w:left="1958" w:right="302" w:hanging="363"/>
        <w:jc w:val="left"/>
        <w:rPr>
          <w:color w:val="131313"/>
          <w:sz w:val="21"/>
        </w:rPr>
      </w:pPr>
      <w:r>
        <w:rPr>
          <w:color w:val="131313"/>
          <w:w w:val="105"/>
          <w:sz w:val="21"/>
        </w:rPr>
        <w:t>Integration of scholarship and teaching: implementing a research/creative activity within a course or extension</w:t>
      </w:r>
      <w:r>
        <w:rPr>
          <w:color w:val="131313"/>
          <w:spacing w:val="12"/>
          <w:w w:val="105"/>
          <w:sz w:val="21"/>
        </w:rPr>
        <w:t> </w:t>
      </w:r>
      <w:r>
        <w:rPr>
          <w:color w:val="131313"/>
          <w:w w:val="105"/>
          <w:sz w:val="21"/>
        </w:rPr>
        <w:t>program</w:t>
      </w:r>
    </w:p>
    <w:p>
      <w:pPr>
        <w:pStyle w:val="ListParagraph"/>
        <w:numPr>
          <w:ilvl w:val="1"/>
          <w:numId w:val="11"/>
        </w:numPr>
        <w:tabs>
          <w:tab w:pos="1957" w:val="left" w:leader="none"/>
          <w:tab w:pos="1958" w:val="left" w:leader="none"/>
        </w:tabs>
        <w:spacing w:line="295" w:lineRule="auto" w:before="11" w:after="0"/>
        <w:ind w:left="1958" w:right="734" w:hanging="363"/>
        <w:jc w:val="left"/>
        <w:rPr>
          <w:color w:val="2D2D2D"/>
          <w:sz w:val="21"/>
        </w:rPr>
      </w:pPr>
      <w:r>
        <w:rPr>
          <w:color w:val="131313"/>
          <w:w w:val="105"/>
          <w:sz w:val="21"/>
        </w:rPr>
        <w:t>Integration of scholarship and teaching: offering seminars to introduce students to the process of conducting</w:t>
      </w:r>
      <w:r>
        <w:rPr>
          <w:color w:val="131313"/>
          <w:spacing w:val="13"/>
          <w:w w:val="105"/>
          <w:sz w:val="21"/>
        </w:rPr>
        <w:t> </w:t>
      </w:r>
      <w:r>
        <w:rPr>
          <w:color w:val="131313"/>
          <w:w w:val="105"/>
          <w:sz w:val="21"/>
        </w:rPr>
        <w:t>research</w:t>
      </w:r>
    </w:p>
    <w:p>
      <w:pPr>
        <w:pStyle w:val="ListParagraph"/>
        <w:numPr>
          <w:ilvl w:val="1"/>
          <w:numId w:val="11"/>
        </w:numPr>
        <w:tabs>
          <w:tab w:pos="1952" w:val="left" w:leader="none"/>
          <w:tab w:pos="1953" w:val="left" w:leader="none"/>
        </w:tabs>
        <w:spacing w:line="290" w:lineRule="auto" w:before="12" w:after="0"/>
        <w:ind w:left="1954" w:right="817" w:hanging="364"/>
        <w:jc w:val="left"/>
        <w:rPr>
          <w:color w:val="2D2D2D"/>
          <w:sz w:val="21"/>
        </w:rPr>
      </w:pPr>
      <w:r>
        <w:rPr>
          <w:color w:val="131313"/>
          <w:w w:val="105"/>
          <w:sz w:val="21"/>
        </w:rPr>
        <w:t>Integration of scholarship and teaching: collaborating in research, publication, and/or creative activity with a</w:t>
      </w:r>
      <w:r>
        <w:rPr>
          <w:color w:val="131313"/>
          <w:spacing w:val="19"/>
          <w:w w:val="105"/>
          <w:sz w:val="21"/>
        </w:rPr>
        <w:t> </w:t>
      </w:r>
      <w:r>
        <w:rPr>
          <w:color w:val="131313"/>
          <w:w w:val="105"/>
          <w:sz w:val="21"/>
        </w:rPr>
        <w:t>student</w:t>
      </w:r>
    </w:p>
    <w:p>
      <w:pPr>
        <w:pStyle w:val="ListParagraph"/>
        <w:numPr>
          <w:ilvl w:val="1"/>
          <w:numId w:val="11"/>
        </w:numPr>
        <w:tabs>
          <w:tab w:pos="1952" w:val="left" w:leader="none"/>
          <w:tab w:pos="1953" w:val="left" w:leader="none"/>
        </w:tabs>
        <w:spacing w:line="290" w:lineRule="auto" w:before="11" w:after="0"/>
        <w:ind w:left="1953" w:right="213" w:hanging="363"/>
        <w:jc w:val="left"/>
        <w:rPr>
          <w:color w:val="2D2D2D"/>
          <w:sz w:val="21"/>
        </w:rPr>
      </w:pPr>
      <w:r>
        <w:rPr>
          <w:color w:val="131313"/>
          <w:w w:val="105"/>
          <w:sz w:val="21"/>
        </w:rPr>
        <w:t>Integrating of scholarship and service: lending research expertise through service on</w:t>
      </w:r>
      <w:r>
        <w:rPr>
          <w:color w:val="131313"/>
          <w:spacing w:val="-35"/>
          <w:w w:val="105"/>
          <w:sz w:val="21"/>
        </w:rPr>
        <w:t> </w:t>
      </w:r>
      <w:r>
        <w:rPr>
          <w:color w:val="131313"/>
          <w:w w:val="105"/>
          <w:sz w:val="21"/>
        </w:rPr>
        <w:t>review panels or editorial boards, uncompensated</w:t>
      </w:r>
      <w:r>
        <w:rPr>
          <w:color w:val="131313"/>
          <w:spacing w:val="25"/>
          <w:w w:val="105"/>
          <w:sz w:val="21"/>
        </w:rPr>
        <w:t> </w:t>
      </w:r>
      <w:r>
        <w:rPr>
          <w:color w:val="131313"/>
          <w:w w:val="105"/>
          <w:sz w:val="21"/>
        </w:rPr>
        <w:t>consulting</w:t>
      </w:r>
    </w:p>
    <w:p>
      <w:pPr>
        <w:pStyle w:val="ListParagraph"/>
        <w:numPr>
          <w:ilvl w:val="1"/>
          <w:numId w:val="11"/>
        </w:numPr>
        <w:tabs>
          <w:tab w:pos="1952" w:val="left" w:leader="none"/>
          <w:tab w:pos="1953" w:val="left" w:leader="none"/>
        </w:tabs>
        <w:spacing w:line="290" w:lineRule="auto" w:before="17" w:after="0"/>
        <w:ind w:left="1949" w:right="365" w:hanging="364"/>
        <w:jc w:val="left"/>
        <w:rPr>
          <w:color w:val="2D2D2D"/>
          <w:sz w:val="21"/>
        </w:rPr>
      </w:pPr>
      <w:r>
        <w:rPr>
          <w:color w:val="131313"/>
          <w:w w:val="105"/>
          <w:sz w:val="21"/>
        </w:rPr>
        <w:t>Integration of scholarship and service: implementing research/creative activity results in a community</w:t>
      </w:r>
      <w:r>
        <w:rPr>
          <w:color w:val="131313"/>
          <w:spacing w:val="11"/>
          <w:w w:val="105"/>
          <w:sz w:val="21"/>
        </w:rPr>
        <w:t> </w:t>
      </w:r>
      <w:r>
        <w:rPr>
          <w:color w:val="131313"/>
          <w:w w:val="105"/>
          <w:sz w:val="21"/>
        </w:rPr>
        <w:t>setting</w:t>
      </w:r>
    </w:p>
    <w:p>
      <w:pPr>
        <w:pStyle w:val="ListParagraph"/>
        <w:numPr>
          <w:ilvl w:val="1"/>
          <w:numId w:val="11"/>
        </w:numPr>
        <w:tabs>
          <w:tab w:pos="1947" w:val="left" w:leader="none"/>
          <w:tab w:pos="1948" w:val="left" w:leader="none"/>
        </w:tabs>
        <w:spacing w:line="285" w:lineRule="auto" w:before="16" w:after="0"/>
        <w:ind w:left="1950" w:right="383" w:hanging="365"/>
        <w:jc w:val="left"/>
        <w:rPr>
          <w:color w:val="2D2D2D"/>
          <w:sz w:val="21"/>
        </w:rPr>
      </w:pPr>
      <w:r>
        <w:rPr>
          <w:color w:val="131313"/>
          <w:w w:val="105"/>
          <w:sz w:val="21"/>
        </w:rPr>
        <w:t>Integration of teaching and service: designing and/or delivering professional development for K-12 teachers or special programs for K-12</w:t>
      </w:r>
      <w:r>
        <w:rPr>
          <w:color w:val="131313"/>
          <w:spacing w:val="33"/>
          <w:w w:val="105"/>
          <w:sz w:val="21"/>
        </w:rPr>
        <w:t> </w:t>
      </w:r>
      <w:r>
        <w:rPr>
          <w:color w:val="131313"/>
          <w:w w:val="105"/>
          <w:sz w:val="21"/>
        </w:rPr>
        <w:t>students</w:t>
      </w:r>
    </w:p>
    <w:p>
      <w:pPr>
        <w:pStyle w:val="BodyText"/>
        <w:spacing w:before="3"/>
        <w:rPr>
          <w:sz w:val="27"/>
        </w:rPr>
      </w:pPr>
    </w:p>
    <w:p>
      <w:pPr>
        <w:spacing w:before="1"/>
        <w:ind w:left="1306" w:right="0" w:firstLine="0"/>
        <w:jc w:val="left"/>
        <w:rPr>
          <w:b/>
          <w:sz w:val="20"/>
        </w:rPr>
      </w:pPr>
      <w:r>
        <w:rPr>
          <w:b/>
          <w:color w:val="131313"/>
          <w:w w:val="105"/>
          <w:sz w:val="20"/>
        </w:rPr>
        <w:t>Section 9.04 Quantitative and Qualitative Expectations</w:t>
      </w:r>
    </w:p>
    <w:p>
      <w:pPr>
        <w:pStyle w:val="BodyText"/>
        <w:spacing w:before="8"/>
        <w:rPr>
          <w:b/>
          <w:sz w:val="29"/>
        </w:rPr>
      </w:pPr>
    </w:p>
    <w:p>
      <w:pPr>
        <w:pStyle w:val="Heading4"/>
        <w:ind w:left="895"/>
        <w:rPr>
          <w:i/>
        </w:rPr>
      </w:pPr>
      <w:r>
        <w:rPr>
          <w:i/>
          <w:color w:val="131313"/>
        </w:rPr>
        <w:t>Scholarship Expectations</w:t>
      </w:r>
    </w:p>
    <w:p>
      <w:pPr>
        <w:pStyle w:val="BodyText"/>
        <w:spacing w:line="292" w:lineRule="auto" w:before="50"/>
        <w:ind w:left="842" w:right="139" w:firstLine="9"/>
        <w:jc w:val="both"/>
      </w:pPr>
      <w:r>
        <w:rPr>
          <w:color w:val="131313"/>
          <w:w w:val="105"/>
        </w:rPr>
        <w:t>The Department values intellectual discovery and the generation of new knowledge above all other measures of scholarship. </w:t>
      </w:r>
      <w:r>
        <w:rPr>
          <w:i/>
          <w:color w:val="131313"/>
          <w:w w:val="105"/>
        </w:rPr>
        <w:t>Accomplishment in scholarship </w:t>
      </w:r>
      <w:r>
        <w:rPr>
          <w:color w:val="131313"/>
          <w:w w:val="105"/>
        </w:rPr>
        <w:t>is judged primarily by the quality of published scholarly works and/or creative work, with refereed articles/projects being the most commonly used performance indicator. With respect to publication/project quality, the Department RTP Committee will assess</w:t>
      </w:r>
      <w:r>
        <w:rPr>
          <w:color w:val="131313"/>
          <w:spacing w:val="-6"/>
          <w:w w:val="105"/>
        </w:rPr>
        <w:t> </w:t>
      </w:r>
      <w:r>
        <w:rPr>
          <w:color w:val="131313"/>
          <w:w w:val="105"/>
        </w:rPr>
        <w:t>accomplishment</w:t>
      </w:r>
      <w:r>
        <w:rPr>
          <w:color w:val="131313"/>
          <w:spacing w:val="-14"/>
          <w:w w:val="105"/>
        </w:rPr>
        <w:t> </w:t>
      </w:r>
      <w:r>
        <w:rPr>
          <w:color w:val="131313"/>
          <w:w w:val="105"/>
        </w:rPr>
        <w:t>based</w:t>
      </w:r>
      <w:r>
        <w:rPr>
          <w:color w:val="131313"/>
          <w:spacing w:val="-14"/>
          <w:w w:val="105"/>
        </w:rPr>
        <w:t> </w:t>
      </w:r>
      <w:r>
        <w:rPr>
          <w:color w:val="131313"/>
          <w:w w:val="105"/>
        </w:rPr>
        <w:t>on</w:t>
      </w:r>
      <w:r>
        <w:rPr>
          <w:color w:val="131313"/>
          <w:spacing w:val="-18"/>
          <w:w w:val="105"/>
        </w:rPr>
        <w:t> </w:t>
      </w:r>
      <w:r>
        <w:rPr>
          <w:color w:val="131313"/>
          <w:w w:val="105"/>
        </w:rPr>
        <w:t>the</w:t>
      </w:r>
      <w:r>
        <w:rPr>
          <w:color w:val="131313"/>
          <w:spacing w:val="-2"/>
          <w:w w:val="105"/>
        </w:rPr>
        <w:t> </w:t>
      </w:r>
      <w:r>
        <w:rPr>
          <w:color w:val="131313"/>
          <w:w w:val="105"/>
        </w:rPr>
        <w:t>experience</w:t>
      </w:r>
      <w:r>
        <w:rPr>
          <w:color w:val="131313"/>
          <w:spacing w:val="2"/>
          <w:w w:val="105"/>
        </w:rPr>
        <w:t> </w:t>
      </w:r>
      <w:r>
        <w:rPr>
          <w:color w:val="131313"/>
          <w:w w:val="105"/>
        </w:rPr>
        <w:t>of</w:t>
      </w:r>
      <w:r>
        <w:rPr>
          <w:color w:val="131313"/>
          <w:spacing w:val="-10"/>
          <w:w w:val="105"/>
        </w:rPr>
        <w:t> </w:t>
      </w:r>
      <w:r>
        <w:rPr>
          <w:color w:val="131313"/>
          <w:w w:val="105"/>
        </w:rPr>
        <w:t>the</w:t>
      </w:r>
      <w:r>
        <w:rPr>
          <w:color w:val="131313"/>
          <w:spacing w:val="4"/>
          <w:w w:val="105"/>
        </w:rPr>
        <w:t> </w:t>
      </w:r>
      <w:r>
        <w:rPr>
          <w:color w:val="131313"/>
          <w:w w:val="105"/>
        </w:rPr>
        <w:t>committee</w:t>
      </w:r>
      <w:r>
        <w:rPr>
          <w:color w:val="131313"/>
          <w:spacing w:val="-2"/>
          <w:w w:val="105"/>
        </w:rPr>
        <w:t> </w:t>
      </w:r>
      <w:r>
        <w:rPr>
          <w:color w:val="131313"/>
          <w:w w:val="105"/>
        </w:rPr>
        <w:t>members</w:t>
      </w:r>
      <w:r>
        <w:rPr>
          <w:color w:val="131313"/>
          <w:spacing w:val="-7"/>
          <w:w w:val="105"/>
        </w:rPr>
        <w:t> </w:t>
      </w:r>
      <w:r>
        <w:rPr>
          <w:color w:val="131313"/>
          <w:w w:val="105"/>
        </w:rPr>
        <w:t>and</w:t>
      </w:r>
      <w:r>
        <w:rPr>
          <w:color w:val="131313"/>
          <w:spacing w:val="-20"/>
          <w:w w:val="105"/>
        </w:rPr>
        <w:t> </w:t>
      </w:r>
      <w:r>
        <w:rPr>
          <w:color w:val="131313"/>
          <w:w w:val="105"/>
        </w:rPr>
        <w:t>the</w:t>
      </w:r>
      <w:r>
        <w:rPr>
          <w:color w:val="131313"/>
          <w:spacing w:val="7"/>
          <w:w w:val="105"/>
        </w:rPr>
        <w:t> </w:t>
      </w:r>
      <w:r>
        <w:rPr>
          <w:color w:val="131313"/>
          <w:w w:val="105"/>
        </w:rPr>
        <w:t>evidence</w:t>
      </w:r>
      <w:r>
        <w:rPr>
          <w:color w:val="131313"/>
          <w:spacing w:val="-6"/>
          <w:w w:val="105"/>
        </w:rPr>
        <w:t> </w:t>
      </w:r>
      <w:r>
        <w:rPr>
          <w:color w:val="131313"/>
          <w:w w:val="105"/>
        </w:rPr>
        <w:t>provided by</w:t>
      </w:r>
      <w:r>
        <w:rPr>
          <w:color w:val="131313"/>
          <w:spacing w:val="-20"/>
          <w:w w:val="105"/>
        </w:rPr>
        <w:t> </w:t>
      </w:r>
      <w:r>
        <w:rPr>
          <w:color w:val="131313"/>
          <w:w w:val="105"/>
        </w:rPr>
        <w:t>External</w:t>
      </w:r>
      <w:r>
        <w:rPr>
          <w:color w:val="131313"/>
          <w:spacing w:val="-6"/>
          <w:w w:val="105"/>
        </w:rPr>
        <w:t> </w:t>
      </w:r>
      <w:r>
        <w:rPr>
          <w:color w:val="131313"/>
          <w:w w:val="105"/>
        </w:rPr>
        <w:t>Reviewers.</w:t>
      </w:r>
      <w:r>
        <w:rPr>
          <w:color w:val="131313"/>
          <w:spacing w:val="-9"/>
          <w:w w:val="105"/>
        </w:rPr>
        <w:t> </w:t>
      </w:r>
      <w:r>
        <w:rPr>
          <w:i/>
          <w:color w:val="131313"/>
          <w:w w:val="105"/>
        </w:rPr>
        <w:t>Accomplishment</w:t>
      </w:r>
      <w:r>
        <w:rPr>
          <w:i/>
          <w:color w:val="131313"/>
          <w:spacing w:val="-12"/>
          <w:w w:val="105"/>
        </w:rPr>
        <w:t> </w:t>
      </w:r>
      <w:r>
        <w:rPr>
          <w:color w:val="131313"/>
          <w:w w:val="105"/>
        </w:rPr>
        <w:t>includes,</w:t>
      </w:r>
      <w:r>
        <w:rPr>
          <w:color w:val="131313"/>
          <w:spacing w:val="-20"/>
          <w:w w:val="105"/>
        </w:rPr>
        <w:t> </w:t>
      </w:r>
      <w:r>
        <w:rPr>
          <w:color w:val="131313"/>
          <w:w w:val="105"/>
        </w:rPr>
        <w:t>but</w:t>
      </w:r>
      <w:r>
        <w:rPr>
          <w:color w:val="131313"/>
          <w:spacing w:val="-2"/>
          <w:w w:val="105"/>
        </w:rPr>
        <w:t> </w:t>
      </w:r>
      <w:r>
        <w:rPr>
          <w:color w:val="131313"/>
          <w:w w:val="105"/>
        </w:rPr>
        <w:t>is</w:t>
      </w:r>
      <w:r>
        <w:rPr>
          <w:color w:val="131313"/>
          <w:spacing w:val="-22"/>
          <w:w w:val="105"/>
        </w:rPr>
        <w:t> </w:t>
      </w:r>
      <w:r>
        <w:rPr>
          <w:color w:val="131313"/>
          <w:w w:val="105"/>
        </w:rPr>
        <w:t>not</w:t>
      </w:r>
      <w:r>
        <w:rPr>
          <w:color w:val="131313"/>
          <w:spacing w:val="21"/>
          <w:w w:val="105"/>
        </w:rPr>
        <w:t> </w:t>
      </w:r>
      <w:r>
        <w:rPr>
          <w:color w:val="131313"/>
          <w:w w:val="105"/>
        </w:rPr>
        <w:t>limited</w:t>
      </w:r>
      <w:r>
        <w:rPr>
          <w:color w:val="131313"/>
          <w:spacing w:val="-15"/>
          <w:w w:val="105"/>
        </w:rPr>
        <w:t> </w:t>
      </w:r>
      <w:r>
        <w:rPr>
          <w:color w:val="131313"/>
          <w:w w:val="105"/>
        </w:rPr>
        <w:t>to,</w:t>
      </w:r>
      <w:r>
        <w:rPr>
          <w:color w:val="131313"/>
          <w:spacing w:val="-7"/>
          <w:w w:val="105"/>
        </w:rPr>
        <w:t> </w:t>
      </w:r>
      <w:r>
        <w:rPr>
          <w:color w:val="131313"/>
          <w:w w:val="105"/>
        </w:rPr>
        <w:t>an</w:t>
      </w:r>
      <w:r>
        <w:rPr>
          <w:color w:val="131313"/>
          <w:spacing w:val="-22"/>
          <w:w w:val="105"/>
        </w:rPr>
        <w:t> </w:t>
      </w:r>
      <w:r>
        <w:rPr>
          <w:color w:val="131313"/>
          <w:w w:val="105"/>
        </w:rPr>
        <w:t>ongoing</w:t>
      </w:r>
      <w:r>
        <w:rPr>
          <w:color w:val="131313"/>
          <w:spacing w:val="-20"/>
          <w:w w:val="105"/>
        </w:rPr>
        <w:t> </w:t>
      </w:r>
      <w:r>
        <w:rPr>
          <w:color w:val="131313"/>
          <w:w w:val="105"/>
        </w:rPr>
        <w:t>record</w:t>
      </w:r>
      <w:r>
        <w:rPr>
          <w:color w:val="131313"/>
          <w:spacing w:val="-18"/>
          <w:w w:val="105"/>
        </w:rPr>
        <w:t> </w:t>
      </w:r>
      <w:r>
        <w:rPr>
          <w:color w:val="131313"/>
          <w:w w:val="105"/>
        </w:rPr>
        <w:t>of</w:t>
      </w:r>
      <w:r>
        <w:rPr>
          <w:color w:val="131313"/>
          <w:spacing w:val="-10"/>
          <w:w w:val="105"/>
        </w:rPr>
        <w:t> </w:t>
      </w:r>
      <w:r>
        <w:rPr>
          <w:color w:val="131313"/>
          <w:w w:val="105"/>
        </w:rPr>
        <w:t>independent research/creative activity that has led to a regular record of publication in refereed journals or exhibition of creative work. It is expected that the results of these publications will be presented at conferences and professional meetings. A record of seeking extramural funds to support research/creative activities is also</w:t>
      </w:r>
      <w:r>
        <w:rPr>
          <w:color w:val="131313"/>
          <w:spacing w:val="-3"/>
          <w:w w:val="105"/>
        </w:rPr>
        <w:t> </w:t>
      </w:r>
      <w:r>
        <w:rPr>
          <w:color w:val="131313"/>
          <w:w w:val="105"/>
        </w:rPr>
        <w:t>expected.</w:t>
      </w:r>
    </w:p>
    <w:p>
      <w:pPr>
        <w:pStyle w:val="BodyText"/>
        <w:spacing w:before="1"/>
        <w:rPr>
          <w:sz w:val="25"/>
        </w:rPr>
      </w:pPr>
    </w:p>
    <w:p>
      <w:pPr>
        <w:pStyle w:val="BodyText"/>
        <w:spacing w:line="290" w:lineRule="auto"/>
        <w:ind w:left="834" w:right="151" w:firstLine="7"/>
      </w:pPr>
      <w:r>
        <w:rPr>
          <w:color w:val="131313"/>
          <w:w w:val="105"/>
        </w:rPr>
        <w:t>It is expected that scholarship be of high quality, be ongoing throughout the tenure review period, be commensurate with the associated discipline, and result in a substantive record of peer-reviewed products at the time of tenure. The usual Departmental expectation for scholarly productivity is that tenure candidates average at least 1 to 2 scholarly products per year during the review period and, through these products, show evidence of having made a significant contribution to their field of study.</w:t>
      </w:r>
    </w:p>
    <w:p>
      <w:pPr>
        <w:spacing w:after="0" w:line="290" w:lineRule="auto"/>
        <w:sectPr>
          <w:pgSz w:w="12240" w:h="15840"/>
          <w:pgMar w:header="0" w:footer="678" w:top="760" w:bottom="880" w:left="600" w:right="540"/>
        </w:sectPr>
      </w:pPr>
    </w:p>
    <w:p>
      <w:pPr>
        <w:pStyle w:val="BodyText"/>
        <w:spacing w:line="290" w:lineRule="auto" w:before="82"/>
        <w:ind w:left="917" w:right="173" w:hanging="3"/>
      </w:pPr>
      <w:r>
        <w:rPr>
          <w:color w:val="131313"/>
          <w:w w:val="105"/>
        </w:rPr>
        <w:t>These</w:t>
      </w:r>
      <w:r>
        <w:rPr>
          <w:color w:val="131313"/>
          <w:spacing w:val="-1"/>
          <w:w w:val="105"/>
        </w:rPr>
        <w:t> </w:t>
      </w:r>
      <w:r>
        <w:rPr>
          <w:color w:val="131313"/>
          <w:w w:val="105"/>
        </w:rPr>
        <w:t>products</w:t>
      </w:r>
      <w:r>
        <w:rPr>
          <w:color w:val="131313"/>
          <w:spacing w:val="-3"/>
          <w:w w:val="105"/>
        </w:rPr>
        <w:t> </w:t>
      </w:r>
      <w:r>
        <w:rPr>
          <w:color w:val="131313"/>
          <w:w w:val="105"/>
        </w:rPr>
        <w:t>may</w:t>
      </w:r>
      <w:r>
        <w:rPr>
          <w:color w:val="131313"/>
          <w:spacing w:val="-8"/>
          <w:w w:val="105"/>
        </w:rPr>
        <w:t> </w:t>
      </w:r>
      <w:r>
        <w:rPr>
          <w:color w:val="131313"/>
          <w:w w:val="105"/>
        </w:rPr>
        <w:t>represent</w:t>
      </w:r>
      <w:r>
        <w:rPr>
          <w:color w:val="131313"/>
          <w:spacing w:val="2"/>
          <w:w w:val="105"/>
        </w:rPr>
        <w:t> </w:t>
      </w:r>
      <w:r>
        <w:rPr>
          <w:color w:val="131313"/>
          <w:w w:val="105"/>
        </w:rPr>
        <w:t>both</w:t>
      </w:r>
      <w:r>
        <w:rPr>
          <w:color w:val="131313"/>
          <w:spacing w:val="-13"/>
          <w:w w:val="105"/>
        </w:rPr>
        <w:t> </w:t>
      </w:r>
      <w:r>
        <w:rPr>
          <w:color w:val="131313"/>
          <w:w w:val="105"/>
        </w:rPr>
        <w:t>Group</w:t>
      </w:r>
      <w:r>
        <w:rPr>
          <w:color w:val="131313"/>
          <w:spacing w:val="-3"/>
          <w:w w:val="105"/>
        </w:rPr>
        <w:t> </w:t>
      </w:r>
      <w:r>
        <w:rPr>
          <w:color w:val="131313"/>
          <w:w w:val="105"/>
        </w:rPr>
        <w:t>I</w:t>
      </w:r>
      <w:r>
        <w:rPr>
          <w:color w:val="131313"/>
          <w:spacing w:val="-8"/>
          <w:w w:val="105"/>
        </w:rPr>
        <w:t> </w:t>
      </w:r>
      <w:r>
        <w:rPr>
          <w:color w:val="131313"/>
          <w:w w:val="105"/>
        </w:rPr>
        <w:t>and</w:t>
      </w:r>
      <w:r>
        <w:rPr>
          <w:color w:val="131313"/>
          <w:spacing w:val="-11"/>
          <w:w w:val="105"/>
        </w:rPr>
        <w:t> </w:t>
      </w:r>
      <w:r>
        <w:rPr>
          <w:color w:val="131313"/>
          <w:w w:val="105"/>
        </w:rPr>
        <w:t>Group</w:t>
      </w:r>
      <w:r>
        <w:rPr>
          <w:color w:val="131313"/>
          <w:spacing w:val="-10"/>
          <w:w w:val="105"/>
        </w:rPr>
        <w:t> </w:t>
      </w:r>
      <w:r>
        <w:rPr>
          <w:color w:val="131313"/>
          <w:w w:val="105"/>
        </w:rPr>
        <w:t>II</w:t>
      </w:r>
      <w:r>
        <w:rPr>
          <w:color w:val="131313"/>
          <w:spacing w:val="-10"/>
          <w:w w:val="105"/>
        </w:rPr>
        <w:t> </w:t>
      </w:r>
      <w:r>
        <w:rPr>
          <w:color w:val="131313"/>
          <w:w w:val="105"/>
        </w:rPr>
        <w:t>indicators,</w:t>
      </w:r>
      <w:r>
        <w:rPr>
          <w:color w:val="131313"/>
          <w:spacing w:val="-10"/>
          <w:w w:val="105"/>
        </w:rPr>
        <w:t> </w:t>
      </w:r>
      <w:r>
        <w:rPr>
          <w:color w:val="131313"/>
          <w:w w:val="105"/>
        </w:rPr>
        <w:t>and</w:t>
      </w:r>
      <w:r>
        <w:rPr>
          <w:color w:val="131313"/>
          <w:spacing w:val="-10"/>
          <w:w w:val="105"/>
        </w:rPr>
        <w:t> </w:t>
      </w:r>
      <w:r>
        <w:rPr>
          <w:color w:val="131313"/>
          <w:w w:val="105"/>
        </w:rPr>
        <w:t>publications</w:t>
      </w:r>
      <w:r>
        <w:rPr>
          <w:color w:val="131313"/>
          <w:spacing w:val="6"/>
          <w:w w:val="105"/>
        </w:rPr>
        <w:t> </w:t>
      </w:r>
      <w:r>
        <w:rPr>
          <w:color w:val="131313"/>
          <w:w w:val="105"/>
        </w:rPr>
        <w:t>may</w:t>
      </w:r>
      <w:r>
        <w:rPr>
          <w:color w:val="131313"/>
          <w:spacing w:val="-11"/>
          <w:w w:val="105"/>
        </w:rPr>
        <w:t> </w:t>
      </w:r>
      <w:r>
        <w:rPr>
          <w:color w:val="131313"/>
          <w:w w:val="105"/>
        </w:rPr>
        <w:t>be</w:t>
      </w:r>
      <w:r>
        <w:rPr>
          <w:color w:val="131313"/>
          <w:spacing w:val="-5"/>
          <w:w w:val="105"/>
        </w:rPr>
        <w:t> </w:t>
      </w:r>
      <w:r>
        <w:rPr>
          <w:color w:val="131313"/>
          <w:w w:val="105"/>
        </w:rPr>
        <w:t>accepted, in press, or published at the time of review. At the time of tenure, it  is expected that multiple items from Group I will appear in the candidate's body of work. Due to the diverse nature of scholarship within the Department, expectations will vary across</w:t>
      </w:r>
      <w:r>
        <w:rPr>
          <w:color w:val="131313"/>
          <w:spacing w:val="15"/>
          <w:w w:val="105"/>
        </w:rPr>
        <w:t> </w:t>
      </w:r>
      <w:r>
        <w:rPr>
          <w:color w:val="131313"/>
          <w:w w:val="105"/>
        </w:rPr>
        <w:t>disciplines.</w:t>
      </w:r>
    </w:p>
    <w:p>
      <w:pPr>
        <w:pStyle w:val="BodyText"/>
        <w:spacing w:before="5"/>
        <w:rPr>
          <w:sz w:val="25"/>
        </w:rPr>
      </w:pPr>
    </w:p>
    <w:p>
      <w:pPr>
        <w:pStyle w:val="BodyText"/>
        <w:spacing w:line="290" w:lineRule="auto"/>
        <w:ind w:left="905" w:right="161" w:firstLine="6"/>
      </w:pPr>
      <w:r>
        <w:rPr>
          <w:color w:val="131313"/>
          <w:w w:val="105"/>
        </w:rPr>
        <w:t>Regardless of quantity of products, the quality of the candidate's scholarly body of work as documented by External Reviewers  is of  primary importance. In particular, the quality and reputation of</w:t>
      </w:r>
      <w:r>
        <w:rPr>
          <w:color w:val="131313"/>
          <w:spacing w:val="-8"/>
          <w:w w:val="105"/>
        </w:rPr>
        <w:t> </w:t>
      </w:r>
      <w:r>
        <w:rPr>
          <w:color w:val="131313"/>
          <w:w w:val="105"/>
        </w:rPr>
        <w:t>journals</w:t>
      </w:r>
      <w:r>
        <w:rPr>
          <w:color w:val="131313"/>
          <w:spacing w:val="-2"/>
          <w:w w:val="105"/>
        </w:rPr>
        <w:t> </w:t>
      </w:r>
      <w:r>
        <w:rPr>
          <w:color w:val="131313"/>
          <w:w w:val="105"/>
        </w:rPr>
        <w:t>and</w:t>
      </w:r>
      <w:r>
        <w:rPr>
          <w:color w:val="131313"/>
          <w:spacing w:val="-17"/>
          <w:w w:val="105"/>
        </w:rPr>
        <w:t> </w:t>
      </w:r>
      <w:r>
        <w:rPr>
          <w:color w:val="131313"/>
          <w:w w:val="105"/>
        </w:rPr>
        <w:t>other</w:t>
      </w:r>
      <w:r>
        <w:rPr>
          <w:color w:val="131313"/>
          <w:spacing w:val="-6"/>
          <w:w w:val="105"/>
        </w:rPr>
        <w:t> </w:t>
      </w:r>
      <w:r>
        <w:rPr>
          <w:color w:val="131313"/>
          <w:w w:val="105"/>
        </w:rPr>
        <w:t>scholarly</w:t>
      </w:r>
      <w:r>
        <w:rPr>
          <w:color w:val="131313"/>
          <w:spacing w:val="-4"/>
          <w:w w:val="105"/>
        </w:rPr>
        <w:t> </w:t>
      </w:r>
      <w:r>
        <w:rPr>
          <w:color w:val="131313"/>
          <w:w w:val="105"/>
        </w:rPr>
        <w:t>venues,</w:t>
      </w:r>
      <w:r>
        <w:rPr>
          <w:color w:val="131313"/>
          <w:spacing w:val="-12"/>
          <w:w w:val="105"/>
        </w:rPr>
        <w:t> </w:t>
      </w:r>
      <w:r>
        <w:rPr>
          <w:color w:val="131313"/>
          <w:w w:val="105"/>
        </w:rPr>
        <w:t>as</w:t>
      </w:r>
      <w:r>
        <w:rPr>
          <w:color w:val="131313"/>
          <w:spacing w:val="-14"/>
          <w:w w:val="105"/>
        </w:rPr>
        <w:t> </w:t>
      </w:r>
      <w:r>
        <w:rPr>
          <w:color w:val="131313"/>
          <w:w w:val="105"/>
        </w:rPr>
        <w:t>documented</w:t>
      </w:r>
      <w:r>
        <w:rPr>
          <w:color w:val="131313"/>
          <w:spacing w:val="-9"/>
          <w:w w:val="105"/>
        </w:rPr>
        <w:t> </w:t>
      </w:r>
      <w:r>
        <w:rPr>
          <w:color w:val="131313"/>
          <w:w w:val="105"/>
        </w:rPr>
        <w:t>by</w:t>
      </w:r>
      <w:r>
        <w:rPr>
          <w:color w:val="131313"/>
          <w:spacing w:val="-15"/>
          <w:w w:val="105"/>
        </w:rPr>
        <w:t> </w:t>
      </w:r>
      <w:r>
        <w:rPr>
          <w:color w:val="131313"/>
          <w:w w:val="105"/>
        </w:rPr>
        <w:t>External</w:t>
      </w:r>
      <w:r>
        <w:rPr>
          <w:color w:val="131313"/>
          <w:spacing w:val="-8"/>
          <w:w w:val="105"/>
        </w:rPr>
        <w:t> </w:t>
      </w:r>
      <w:r>
        <w:rPr>
          <w:color w:val="131313"/>
          <w:w w:val="105"/>
        </w:rPr>
        <w:t>Reviewers and</w:t>
      </w:r>
      <w:r>
        <w:rPr>
          <w:color w:val="131313"/>
          <w:spacing w:val="-13"/>
          <w:w w:val="105"/>
        </w:rPr>
        <w:t> </w:t>
      </w:r>
      <w:r>
        <w:rPr>
          <w:color w:val="131313"/>
          <w:w w:val="105"/>
        </w:rPr>
        <w:t>disciplinary</w:t>
      </w:r>
      <w:r>
        <w:rPr>
          <w:color w:val="131313"/>
          <w:spacing w:val="-1"/>
          <w:w w:val="105"/>
        </w:rPr>
        <w:t> </w:t>
      </w:r>
      <w:r>
        <w:rPr>
          <w:color w:val="131313"/>
          <w:w w:val="105"/>
        </w:rPr>
        <w:t>norms,</w:t>
      </w:r>
      <w:r>
        <w:rPr>
          <w:color w:val="131313"/>
          <w:spacing w:val="-15"/>
          <w:w w:val="105"/>
        </w:rPr>
        <w:t> </w:t>
      </w:r>
      <w:r>
        <w:rPr>
          <w:color w:val="131313"/>
          <w:w w:val="105"/>
        </w:rPr>
        <w:t>is considered very important in the review process. Publication impact factors or h-indices are useful metrics and may be included with the description of the candidate's publications but they cannot be used as a sole measure of scholarly</w:t>
      </w:r>
      <w:r>
        <w:rPr>
          <w:color w:val="131313"/>
          <w:spacing w:val="25"/>
          <w:w w:val="105"/>
        </w:rPr>
        <w:t> </w:t>
      </w:r>
      <w:r>
        <w:rPr>
          <w:color w:val="131313"/>
          <w:w w:val="105"/>
        </w:rPr>
        <w:t>accomplishment.</w:t>
      </w:r>
    </w:p>
    <w:p>
      <w:pPr>
        <w:pStyle w:val="BodyText"/>
        <w:spacing w:before="5"/>
        <w:rPr>
          <w:sz w:val="26"/>
        </w:rPr>
      </w:pPr>
    </w:p>
    <w:p>
      <w:pPr>
        <w:pStyle w:val="BodyText"/>
        <w:spacing w:line="290" w:lineRule="auto"/>
        <w:ind w:left="891" w:right="173" w:firstLine="7"/>
      </w:pPr>
      <w:r>
        <w:rPr>
          <w:color w:val="131313"/>
          <w:w w:val="105"/>
        </w:rPr>
        <w:t>In some cases, a relatively small number of products with high impact may be acceptable for satisfying scholarship expectations, while in other cases a large number of products may not be sufficient. If the number of products is near the average of 1-2 scholarly products per year, and one or more of the products</w:t>
      </w:r>
      <w:r>
        <w:rPr>
          <w:color w:val="131313"/>
          <w:spacing w:val="5"/>
          <w:w w:val="105"/>
        </w:rPr>
        <w:t> </w:t>
      </w:r>
      <w:r>
        <w:rPr>
          <w:color w:val="131313"/>
          <w:w w:val="105"/>
        </w:rPr>
        <w:t>are</w:t>
      </w:r>
      <w:r>
        <w:rPr>
          <w:color w:val="131313"/>
          <w:spacing w:val="-8"/>
          <w:w w:val="105"/>
        </w:rPr>
        <w:t> </w:t>
      </w:r>
      <w:r>
        <w:rPr>
          <w:color w:val="131313"/>
          <w:w w:val="105"/>
        </w:rPr>
        <w:t>evaluated</w:t>
      </w:r>
      <w:r>
        <w:rPr>
          <w:color w:val="131313"/>
          <w:spacing w:val="-1"/>
          <w:w w:val="105"/>
        </w:rPr>
        <w:t> </w:t>
      </w:r>
      <w:r>
        <w:rPr>
          <w:color w:val="131313"/>
          <w:w w:val="105"/>
        </w:rPr>
        <w:t>by</w:t>
      </w:r>
      <w:r>
        <w:rPr>
          <w:color w:val="131313"/>
          <w:spacing w:val="-16"/>
          <w:w w:val="105"/>
        </w:rPr>
        <w:t> </w:t>
      </w:r>
      <w:r>
        <w:rPr>
          <w:color w:val="131313"/>
          <w:w w:val="105"/>
        </w:rPr>
        <w:t>the</w:t>
      </w:r>
      <w:r>
        <w:rPr>
          <w:color w:val="131313"/>
          <w:spacing w:val="9"/>
          <w:w w:val="105"/>
        </w:rPr>
        <w:t> </w:t>
      </w:r>
      <w:r>
        <w:rPr>
          <w:color w:val="131313"/>
          <w:w w:val="105"/>
        </w:rPr>
        <w:t>External</w:t>
      </w:r>
      <w:r>
        <w:rPr>
          <w:color w:val="131313"/>
          <w:spacing w:val="-6"/>
          <w:w w:val="105"/>
        </w:rPr>
        <w:t> </w:t>
      </w:r>
      <w:r>
        <w:rPr>
          <w:color w:val="131313"/>
          <w:w w:val="105"/>
        </w:rPr>
        <w:t>Reviewers</w:t>
      </w:r>
      <w:r>
        <w:rPr>
          <w:color w:val="131313"/>
          <w:spacing w:val="1"/>
          <w:w w:val="105"/>
        </w:rPr>
        <w:t> </w:t>
      </w:r>
      <w:r>
        <w:rPr>
          <w:color w:val="131313"/>
          <w:w w:val="105"/>
        </w:rPr>
        <w:t>or</w:t>
      </w:r>
      <w:r>
        <w:rPr>
          <w:color w:val="131313"/>
          <w:spacing w:val="-11"/>
          <w:w w:val="105"/>
        </w:rPr>
        <w:t> </w:t>
      </w:r>
      <w:r>
        <w:rPr>
          <w:color w:val="131313"/>
          <w:w w:val="105"/>
        </w:rPr>
        <w:t>the</w:t>
      </w:r>
      <w:r>
        <w:rPr>
          <w:color w:val="131313"/>
          <w:spacing w:val="2"/>
          <w:w w:val="105"/>
        </w:rPr>
        <w:t> </w:t>
      </w:r>
      <w:r>
        <w:rPr>
          <w:color w:val="131313"/>
          <w:w w:val="105"/>
        </w:rPr>
        <w:t>RPT</w:t>
      </w:r>
      <w:r>
        <w:rPr>
          <w:color w:val="131313"/>
          <w:spacing w:val="-10"/>
          <w:w w:val="105"/>
        </w:rPr>
        <w:t> </w:t>
      </w:r>
      <w:r>
        <w:rPr>
          <w:color w:val="131313"/>
          <w:w w:val="105"/>
        </w:rPr>
        <w:t>Committee</w:t>
      </w:r>
      <w:r>
        <w:rPr>
          <w:color w:val="131313"/>
          <w:spacing w:val="9"/>
          <w:w w:val="105"/>
        </w:rPr>
        <w:t> </w:t>
      </w:r>
      <w:r>
        <w:rPr>
          <w:color w:val="131313"/>
          <w:w w:val="105"/>
        </w:rPr>
        <w:t>as</w:t>
      </w:r>
      <w:r>
        <w:rPr>
          <w:color w:val="131313"/>
          <w:spacing w:val="-8"/>
          <w:w w:val="105"/>
        </w:rPr>
        <w:t> </w:t>
      </w:r>
      <w:r>
        <w:rPr>
          <w:color w:val="131313"/>
          <w:w w:val="105"/>
        </w:rPr>
        <w:t>having</w:t>
      </w:r>
      <w:r>
        <w:rPr>
          <w:color w:val="131313"/>
          <w:spacing w:val="-16"/>
          <w:w w:val="105"/>
        </w:rPr>
        <w:t> </w:t>
      </w:r>
      <w:r>
        <w:rPr>
          <w:color w:val="131313"/>
          <w:w w:val="105"/>
        </w:rPr>
        <w:t>little</w:t>
      </w:r>
      <w:r>
        <w:rPr>
          <w:color w:val="131313"/>
          <w:spacing w:val="-15"/>
          <w:w w:val="105"/>
        </w:rPr>
        <w:t> </w:t>
      </w:r>
      <w:r>
        <w:rPr>
          <w:color w:val="131313"/>
          <w:w w:val="105"/>
        </w:rPr>
        <w:t>to</w:t>
      </w:r>
      <w:r>
        <w:rPr>
          <w:color w:val="131313"/>
          <w:spacing w:val="-10"/>
          <w:w w:val="105"/>
        </w:rPr>
        <w:t> </w:t>
      </w:r>
      <w:r>
        <w:rPr>
          <w:color w:val="131313"/>
          <w:w w:val="105"/>
        </w:rPr>
        <w:t>no</w:t>
      </w:r>
      <w:r>
        <w:rPr>
          <w:color w:val="131313"/>
          <w:spacing w:val="-10"/>
          <w:w w:val="105"/>
        </w:rPr>
        <w:t> </w:t>
      </w:r>
      <w:r>
        <w:rPr>
          <w:color w:val="131313"/>
          <w:w w:val="105"/>
        </w:rPr>
        <w:t>impact</w:t>
      </w:r>
      <w:r>
        <w:rPr>
          <w:color w:val="131313"/>
          <w:spacing w:val="3"/>
          <w:w w:val="105"/>
        </w:rPr>
        <w:t> </w:t>
      </w:r>
      <w:r>
        <w:rPr>
          <w:color w:val="131313"/>
          <w:w w:val="105"/>
        </w:rPr>
        <w:t>in the discipline, scholarship expectations may not  be satisfied. Also, if the candidate's contribution to one or more products is documented as minimal, it is expected that the number of scholarly products would need to sufficiently exceed the average to offset the candidate's limited</w:t>
      </w:r>
      <w:r>
        <w:rPr>
          <w:color w:val="131313"/>
          <w:spacing w:val="-5"/>
          <w:w w:val="105"/>
        </w:rPr>
        <w:t> </w:t>
      </w:r>
      <w:r>
        <w:rPr>
          <w:color w:val="131313"/>
          <w:w w:val="105"/>
        </w:rPr>
        <w:t>contributions.</w:t>
      </w:r>
    </w:p>
    <w:p>
      <w:pPr>
        <w:pStyle w:val="BodyText"/>
        <w:spacing w:before="1"/>
        <w:rPr>
          <w:sz w:val="26"/>
        </w:rPr>
      </w:pPr>
    </w:p>
    <w:p>
      <w:pPr>
        <w:pStyle w:val="BodyText"/>
        <w:spacing w:line="288" w:lineRule="auto"/>
        <w:ind w:left="880" w:right="394" w:firstLine="9"/>
        <w:rPr>
          <w:rFonts w:ascii="Times New Roman"/>
          <w:sz w:val="23"/>
        </w:rPr>
      </w:pPr>
      <w:r>
        <w:rPr>
          <w:color w:val="131313"/>
          <w:w w:val="105"/>
        </w:rPr>
        <w:t>Collaborative work is highly valued in the Department of Plant Sciences and Plant Pathology. In the biological sciences, first authors of manuscripts are frequently graduate students or post-doctoral research associates and the last author is the principle investigator of the research group. Therefore, inferences about the level of contribution should not be made based solely on author order. The candidate is expected to identify the level of individual contribution to scholarly works [see Section </w:t>
      </w:r>
      <w:r>
        <w:rPr>
          <w:rFonts w:ascii="Times New Roman"/>
          <w:color w:val="131313"/>
          <w:w w:val="105"/>
          <w:sz w:val="23"/>
        </w:rPr>
        <w:t>6.02].</w:t>
      </w:r>
    </w:p>
    <w:p>
      <w:pPr>
        <w:pStyle w:val="BodyText"/>
        <w:spacing w:before="3"/>
        <w:rPr>
          <w:rFonts w:ascii="Times New Roman"/>
          <w:sz w:val="25"/>
        </w:rPr>
      </w:pPr>
    </w:p>
    <w:p>
      <w:pPr>
        <w:pStyle w:val="BodyText"/>
        <w:spacing w:line="290" w:lineRule="auto"/>
        <w:ind w:left="871" w:right="256" w:firstLine="9"/>
      </w:pPr>
      <w:r>
        <w:rPr>
          <w:color w:val="131313"/>
          <w:w w:val="105"/>
        </w:rPr>
        <w:t>A</w:t>
      </w:r>
      <w:r>
        <w:rPr>
          <w:color w:val="131313"/>
          <w:spacing w:val="-6"/>
          <w:w w:val="105"/>
        </w:rPr>
        <w:t> </w:t>
      </w:r>
      <w:r>
        <w:rPr>
          <w:color w:val="131313"/>
          <w:w w:val="105"/>
        </w:rPr>
        <w:t>record</w:t>
      </w:r>
      <w:r>
        <w:rPr>
          <w:color w:val="131313"/>
          <w:spacing w:val="-7"/>
          <w:w w:val="105"/>
        </w:rPr>
        <w:t> </w:t>
      </w:r>
      <w:r>
        <w:rPr>
          <w:color w:val="131313"/>
          <w:w w:val="105"/>
        </w:rPr>
        <w:t>of</w:t>
      </w:r>
      <w:r>
        <w:rPr>
          <w:color w:val="131313"/>
          <w:spacing w:val="-1"/>
          <w:w w:val="105"/>
        </w:rPr>
        <w:t> </w:t>
      </w:r>
      <w:r>
        <w:rPr>
          <w:color w:val="131313"/>
          <w:w w:val="105"/>
        </w:rPr>
        <w:t>seeking</w:t>
      </w:r>
      <w:r>
        <w:rPr>
          <w:color w:val="131313"/>
          <w:spacing w:val="-9"/>
          <w:w w:val="105"/>
        </w:rPr>
        <w:t> </w:t>
      </w:r>
      <w:r>
        <w:rPr>
          <w:color w:val="131313"/>
          <w:w w:val="105"/>
        </w:rPr>
        <w:t>and</w:t>
      </w:r>
      <w:r>
        <w:rPr>
          <w:color w:val="131313"/>
          <w:spacing w:val="-12"/>
          <w:w w:val="105"/>
        </w:rPr>
        <w:t> </w:t>
      </w:r>
      <w:r>
        <w:rPr>
          <w:color w:val="131313"/>
          <w:w w:val="105"/>
        </w:rPr>
        <w:t>obtaining</w:t>
      </w:r>
      <w:r>
        <w:rPr>
          <w:color w:val="131313"/>
          <w:spacing w:val="-9"/>
          <w:w w:val="105"/>
        </w:rPr>
        <w:t> </w:t>
      </w:r>
      <w:r>
        <w:rPr>
          <w:color w:val="131313"/>
          <w:w w:val="105"/>
        </w:rPr>
        <w:t>extramural</w:t>
      </w:r>
      <w:r>
        <w:rPr>
          <w:color w:val="131313"/>
          <w:spacing w:val="-5"/>
          <w:w w:val="105"/>
        </w:rPr>
        <w:t> </w:t>
      </w:r>
      <w:r>
        <w:rPr>
          <w:color w:val="131313"/>
          <w:w w:val="105"/>
        </w:rPr>
        <w:t>funds</w:t>
      </w:r>
      <w:r>
        <w:rPr>
          <w:color w:val="131313"/>
          <w:spacing w:val="-12"/>
          <w:w w:val="105"/>
        </w:rPr>
        <w:t> </w:t>
      </w:r>
      <w:r>
        <w:rPr>
          <w:color w:val="131313"/>
          <w:w w:val="105"/>
        </w:rPr>
        <w:t>to</w:t>
      </w:r>
      <w:r>
        <w:rPr>
          <w:color w:val="131313"/>
          <w:spacing w:val="12"/>
          <w:w w:val="105"/>
        </w:rPr>
        <w:t> </w:t>
      </w:r>
      <w:r>
        <w:rPr>
          <w:color w:val="131313"/>
          <w:w w:val="105"/>
        </w:rPr>
        <w:t>support</w:t>
      </w:r>
      <w:r>
        <w:rPr>
          <w:color w:val="131313"/>
          <w:spacing w:val="2"/>
          <w:w w:val="105"/>
        </w:rPr>
        <w:t> </w:t>
      </w:r>
      <w:r>
        <w:rPr>
          <w:color w:val="131313"/>
          <w:w w:val="105"/>
        </w:rPr>
        <w:t>research</w:t>
      </w:r>
      <w:r>
        <w:rPr>
          <w:color w:val="131313"/>
          <w:spacing w:val="5"/>
          <w:w w:val="105"/>
        </w:rPr>
        <w:t> </w:t>
      </w:r>
      <w:r>
        <w:rPr>
          <w:color w:val="131313"/>
          <w:w w:val="105"/>
        </w:rPr>
        <w:t>activities</w:t>
      </w:r>
      <w:r>
        <w:rPr>
          <w:color w:val="131313"/>
          <w:spacing w:val="-4"/>
          <w:w w:val="105"/>
        </w:rPr>
        <w:t> </w:t>
      </w:r>
      <w:r>
        <w:rPr>
          <w:color w:val="131313"/>
          <w:w w:val="105"/>
        </w:rPr>
        <w:t>is</w:t>
      </w:r>
      <w:r>
        <w:rPr>
          <w:color w:val="131313"/>
          <w:spacing w:val="-12"/>
          <w:w w:val="105"/>
        </w:rPr>
        <w:t> </w:t>
      </w:r>
      <w:r>
        <w:rPr>
          <w:color w:val="131313"/>
          <w:w w:val="105"/>
        </w:rPr>
        <w:t>also</w:t>
      </w:r>
      <w:r>
        <w:rPr>
          <w:color w:val="131313"/>
          <w:spacing w:val="1"/>
          <w:w w:val="105"/>
        </w:rPr>
        <w:t> </w:t>
      </w:r>
      <w:r>
        <w:rPr>
          <w:color w:val="131313"/>
          <w:w w:val="105"/>
        </w:rPr>
        <w:t>expected.</w:t>
      </w:r>
      <w:r>
        <w:rPr>
          <w:color w:val="131313"/>
          <w:spacing w:val="-8"/>
          <w:w w:val="105"/>
        </w:rPr>
        <w:t> </w:t>
      </w:r>
      <w:r>
        <w:rPr>
          <w:color w:val="131313"/>
          <w:w w:val="105"/>
        </w:rPr>
        <w:t>The scope of the grant work and the reputation of the granting agency are qualitative factors that will influence the quantitative expectation for number of peer-reviewed  papers and other Group I products.</w:t>
      </w:r>
    </w:p>
    <w:p>
      <w:pPr>
        <w:pStyle w:val="BodyText"/>
        <w:rPr>
          <w:sz w:val="25"/>
        </w:rPr>
      </w:pPr>
    </w:p>
    <w:p>
      <w:pPr>
        <w:pStyle w:val="Heading4"/>
        <w:rPr>
          <w:i/>
        </w:rPr>
      </w:pPr>
      <w:r>
        <w:rPr>
          <w:i/>
          <w:color w:val="131313"/>
        </w:rPr>
        <w:t>Teaching Expectations</w:t>
      </w:r>
    </w:p>
    <w:p>
      <w:pPr>
        <w:pStyle w:val="BodyText"/>
        <w:spacing w:line="276" w:lineRule="auto" w:before="18"/>
        <w:ind w:left="868" w:firstLine="17"/>
      </w:pPr>
      <w:r>
        <w:rPr>
          <w:rFonts w:ascii="Times New Roman"/>
          <w:i/>
          <w:color w:val="131313"/>
          <w:w w:val="105"/>
          <w:sz w:val="25"/>
        </w:rPr>
        <w:t>Effectiveness</w:t>
      </w:r>
      <w:r>
        <w:rPr>
          <w:rFonts w:ascii="Times New Roman"/>
          <w:i/>
          <w:color w:val="131313"/>
          <w:spacing w:val="-16"/>
          <w:w w:val="105"/>
          <w:sz w:val="25"/>
        </w:rPr>
        <w:t> </w:t>
      </w:r>
      <w:r>
        <w:rPr>
          <w:rFonts w:ascii="Times New Roman"/>
          <w:i/>
          <w:color w:val="131313"/>
          <w:w w:val="105"/>
          <w:sz w:val="25"/>
        </w:rPr>
        <w:t>in</w:t>
      </w:r>
      <w:r>
        <w:rPr>
          <w:rFonts w:ascii="Times New Roman"/>
          <w:i/>
          <w:color w:val="131313"/>
          <w:spacing w:val="-26"/>
          <w:w w:val="105"/>
          <w:sz w:val="25"/>
        </w:rPr>
        <w:t> </w:t>
      </w:r>
      <w:r>
        <w:rPr>
          <w:rFonts w:ascii="Times New Roman"/>
          <w:i/>
          <w:color w:val="131313"/>
          <w:w w:val="105"/>
          <w:sz w:val="25"/>
        </w:rPr>
        <w:t>teaching</w:t>
      </w:r>
      <w:r>
        <w:rPr>
          <w:rFonts w:ascii="Times New Roman"/>
          <w:i/>
          <w:color w:val="131313"/>
          <w:spacing w:val="-7"/>
          <w:w w:val="105"/>
          <w:sz w:val="25"/>
        </w:rPr>
        <w:t> </w:t>
      </w:r>
      <w:r>
        <w:rPr>
          <w:color w:val="131313"/>
          <w:w w:val="105"/>
        </w:rPr>
        <w:t>is</w:t>
      </w:r>
      <w:r>
        <w:rPr>
          <w:color w:val="131313"/>
          <w:spacing w:val="-20"/>
          <w:w w:val="105"/>
        </w:rPr>
        <w:t> </w:t>
      </w:r>
      <w:r>
        <w:rPr>
          <w:color w:val="131313"/>
          <w:w w:val="105"/>
        </w:rPr>
        <w:t>achieved</w:t>
      </w:r>
      <w:r>
        <w:rPr>
          <w:color w:val="131313"/>
          <w:spacing w:val="-17"/>
          <w:w w:val="105"/>
        </w:rPr>
        <w:t> </w:t>
      </w:r>
      <w:r>
        <w:rPr>
          <w:color w:val="131313"/>
          <w:w w:val="105"/>
        </w:rPr>
        <w:t>through</w:t>
      </w:r>
      <w:r>
        <w:rPr>
          <w:color w:val="131313"/>
          <w:spacing w:val="-20"/>
          <w:w w:val="105"/>
        </w:rPr>
        <w:t> </w:t>
      </w:r>
      <w:r>
        <w:rPr>
          <w:color w:val="131313"/>
          <w:w w:val="105"/>
        </w:rPr>
        <w:t>the</w:t>
      </w:r>
      <w:r>
        <w:rPr>
          <w:color w:val="131313"/>
          <w:spacing w:val="-20"/>
          <w:w w:val="105"/>
        </w:rPr>
        <w:t> </w:t>
      </w:r>
      <w:r>
        <w:rPr>
          <w:color w:val="131313"/>
          <w:w w:val="105"/>
        </w:rPr>
        <w:t>candidate's</w:t>
      </w:r>
      <w:r>
        <w:rPr>
          <w:color w:val="131313"/>
          <w:spacing w:val="-15"/>
          <w:w w:val="105"/>
        </w:rPr>
        <w:t> </w:t>
      </w:r>
      <w:r>
        <w:rPr>
          <w:color w:val="131313"/>
          <w:w w:val="105"/>
        </w:rPr>
        <w:t>positive</w:t>
      </w:r>
      <w:r>
        <w:rPr>
          <w:color w:val="131313"/>
          <w:spacing w:val="-15"/>
          <w:w w:val="105"/>
        </w:rPr>
        <w:t> </w:t>
      </w:r>
      <w:r>
        <w:rPr>
          <w:color w:val="131313"/>
          <w:w w:val="105"/>
        </w:rPr>
        <w:t>contributions</w:t>
      </w:r>
      <w:r>
        <w:rPr>
          <w:color w:val="131313"/>
          <w:spacing w:val="-13"/>
          <w:w w:val="105"/>
        </w:rPr>
        <w:t> </w:t>
      </w:r>
      <w:r>
        <w:rPr>
          <w:color w:val="131313"/>
          <w:w w:val="105"/>
        </w:rPr>
        <w:t>to</w:t>
      </w:r>
      <w:r>
        <w:rPr>
          <w:color w:val="131313"/>
          <w:spacing w:val="-12"/>
          <w:w w:val="105"/>
        </w:rPr>
        <w:t> </w:t>
      </w:r>
      <w:r>
        <w:rPr>
          <w:color w:val="131313"/>
          <w:w w:val="105"/>
        </w:rPr>
        <w:t>the</w:t>
      </w:r>
      <w:r>
        <w:rPr>
          <w:color w:val="131313"/>
          <w:spacing w:val="-8"/>
          <w:w w:val="105"/>
        </w:rPr>
        <w:t> </w:t>
      </w:r>
      <w:r>
        <w:rPr>
          <w:color w:val="131313"/>
          <w:w w:val="105"/>
        </w:rPr>
        <w:t>design, delivery, and instruction of courses and labs, both in the Department and in other</w:t>
      </w:r>
      <w:r>
        <w:rPr>
          <w:color w:val="131313"/>
          <w:spacing w:val="-3"/>
          <w:w w:val="105"/>
        </w:rPr>
        <w:t> </w:t>
      </w:r>
      <w:r>
        <w:rPr>
          <w:color w:val="131313"/>
          <w:w w:val="105"/>
        </w:rPr>
        <w:t>venues.</w:t>
      </w:r>
    </w:p>
    <w:p>
      <w:pPr>
        <w:pStyle w:val="BodyText"/>
        <w:spacing w:line="290" w:lineRule="auto" w:before="14"/>
        <w:ind w:left="862" w:firstLine="1"/>
      </w:pPr>
      <w:r>
        <w:rPr>
          <w:color w:val="131313"/>
          <w:w w:val="105"/>
        </w:rPr>
        <w:t>Effectiveness is judged primarily from multiple peer reviews conducted by Departmental faculty who observe the candidate in the classroom or lab during the review period. Written reports from peer reviewers document the candidate's teaching performance and serve as evidence to evaluate effectiveness.</w:t>
      </w:r>
    </w:p>
    <w:p>
      <w:pPr>
        <w:pStyle w:val="BodyText"/>
        <w:spacing w:before="3"/>
        <w:rPr>
          <w:sz w:val="26"/>
        </w:rPr>
      </w:pPr>
    </w:p>
    <w:p>
      <w:pPr>
        <w:pStyle w:val="BodyText"/>
        <w:spacing w:line="292" w:lineRule="auto"/>
        <w:ind w:left="847" w:right="151" w:firstLine="7"/>
      </w:pPr>
      <w:r>
        <w:rPr>
          <w:color w:val="131313"/>
          <w:w w:val="105"/>
        </w:rPr>
        <w:t>Graduate student advising is integral to the Department, and faculty with significant research appointments are expected to contribute to graduate education. Evidence for this may include chairing or serving on graduate committees but can also be exhibited through other types of graduate student interactions. Faculty with majority research appointments are expected to demonstrate effective mentoring of Ph.D. students. For faculty positions in scholarly areas that do not have applicable graduate programs in this Department, it is expected that there will be evidence of development and completion, beyond scheduled teaching, of independent learning experiences, internships, and/or research projects for undergraduate students. At the time of the tenure review, a candidate is</w:t>
      </w:r>
    </w:p>
    <w:p>
      <w:pPr>
        <w:spacing w:after="0" w:line="292" w:lineRule="auto"/>
        <w:sectPr>
          <w:pgSz w:w="12240" w:h="15840"/>
          <w:pgMar w:header="0" w:footer="678" w:top="720" w:bottom="900" w:left="600" w:right="540"/>
        </w:sectPr>
      </w:pPr>
    </w:p>
    <w:p>
      <w:pPr>
        <w:pStyle w:val="BodyText"/>
        <w:spacing w:before="66"/>
        <w:ind w:left="921"/>
      </w:pPr>
      <w:r>
        <w:rPr>
          <w:color w:val="131313"/>
          <w:w w:val="105"/>
        </w:rPr>
        <w:t>expected to demonstrate evidence of ability to effectively mentor graduate/undergraduate students.</w:t>
      </w:r>
    </w:p>
    <w:p>
      <w:pPr>
        <w:pStyle w:val="BodyText"/>
        <w:spacing w:before="7"/>
        <w:rPr>
          <w:sz w:val="29"/>
        </w:rPr>
      </w:pPr>
    </w:p>
    <w:p>
      <w:pPr>
        <w:pStyle w:val="BodyText"/>
        <w:spacing w:line="290" w:lineRule="auto"/>
        <w:ind w:left="906" w:right="270" w:firstLine="7"/>
      </w:pPr>
      <w:r>
        <w:rPr>
          <w:color w:val="131313"/>
          <w:w w:val="105"/>
        </w:rPr>
        <w:t>Course</w:t>
      </w:r>
      <w:r>
        <w:rPr>
          <w:color w:val="131313"/>
          <w:spacing w:val="-7"/>
          <w:w w:val="105"/>
        </w:rPr>
        <w:t> </w:t>
      </w:r>
      <w:r>
        <w:rPr>
          <w:color w:val="131313"/>
          <w:w w:val="105"/>
        </w:rPr>
        <w:t>evaluations</w:t>
      </w:r>
      <w:r>
        <w:rPr>
          <w:color w:val="131313"/>
          <w:spacing w:val="-4"/>
          <w:w w:val="105"/>
        </w:rPr>
        <w:t> </w:t>
      </w:r>
      <w:r>
        <w:rPr>
          <w:color w:val="131313"/>
          <w:w w:val="105"/>
        </w:rPr>
        <w:t>serve</w:t>
      </w:r>
      <w:r>
        <w:rPr>
          <w:color w:val="131313"/>
          <w:spacing w:val="-11"/>
          <w:w w:val="105"/>
        </w:rPr>
        <w:t> </w:t>
      </w:r>
      <w:r>
        <w:rPr>
          <w:color w:val="131313"/>
          <w:w w:val="105"/>
        </w:rPr>
        <w:t>to</w:t>
      </w:r>
      <w:r>
        <w:rPr>
          <w:color w:val="131313"/>
          <w:spacing w:val="17"/>
          <w:w w:val="105"/>
        </w:rPr>
        <w:t> </w:t>
      </w:r>
      <w:r>
        <w:rPr>
          <w:color w:val="131313"/>
          <w:w w:val="105"/>
        </w:rPr>
        <w:t>provide a</w:t>
      </w:r>
      <w:r>
        <w:rPr>
          <w:color w:val="131313"/>
          <w:spacing w:val="-10"/>
          <w:w w:val="105"/>
        </w:rPr>
        <w:t> </w:t>
      </w:r>
      <w:r>
        <w:rPr>
          <w:color w:val="131313"/>
          <w:w w:val="105"/>
        </w:rPr>
        <w:t>measure</w:t>
      </w:r>
      <w:r>
        <w:rPr>
          <w:color w:val="131313"/>
          <w:spacing w:val="-10"/>
          <w:w w:val="105"/>
        </w:rPr>
        <w:t> </w:t>
      </w:r>
      <w:r>
        <w:rPr>
          <w:color w:val="131313"/>
          <w:w w:val="105"/>
        </w:rPr>
        <w:t>of</w:t>
      </w:r>
      <w:r>
        <w:rPr>
          <w:color w:val="131313"/>
          <w:spacing w:val="-8"/>
          <w:w w:val="105"/>
        </w:rPr>
        <w:t> </w:t>
      </w:r>
      <w:r>
        <w:rPr>
          <w:color w:val="131313"/>
          <w:w w:val="105"/>
        </w:rPr>
        <w:t>student</w:t>
      </w:r>
      <w:r>
        <w:rPr>
          <w:color w:val="131313"/>
          <w:spacing w:val="-5"/>
          <w:w w:val="105"/>
        </w:rPr>
        <w:t> </w:t>
      </w:r>
      <w:r>
        <w:rPr>
          <w:color w:val="131313"/>
          <w:w w:val="105"/>
        </w:rPr>
        <w:t>satisfaction.</w:t>
      </w:r>
      <w:r>
        <w:rPr>
          <w:color w:val="131313"/>
          <w:spacing w:val="-1"/>
          <w:w w:val="105"/>
        </w:rPr>
        <w:t> </w:t>
      </w:r>
      <w:r>
        <w:rPr>
          <w:color w:val="131313"/>
          <w:w w:val="105"/>
        </w:rPr>
        <w:t>The</w:t>
      </w:r>
      <w:r>
        <w:rPr>
          <w:color w:val="131313"/>
          <w:spacing w:val="-14"/>
          <w:w w:val="105"/>
        </w:rPr>
        <w:t> </w:t>
      </w:r>
      <w:r>
        <w:rPr>
          <w:color w:val="131313"/>
          <w:w w:val="105"/>
        </w:rPr>
        <w:t>Department</w:t>
      </w:r>
      <w:r>
        <w:rPr>
          <w:color w:val="131313"/>
          <w:spacing w:val="5"/>
          <w:w w:val="105"/>
        </w:rPr>
        <w:t> </w:t>
      </w:r>
      <w:r>
        <w:rPr>
          <w:color w:val="131313"/>
          <w:w w:val="105"/>
        </w:rPr>
        <w:t>expectation</w:t>
      </w:r>
      <w:r>
        <w:rPr>
          <w:color w:val="131313"/>
          <w:spacing w:val="-1"/>
          <w:w w:val="105"/>
        </w:rPr>
        <w:t> </w:t>
      </w:r>
      <w:r>
        <w:rPr>
          <w:color w:val="131313"/>
          <w:w w:val="105"/>
        </w:rPr>
        <w:t>is that normally, for each course taught, the overall mean score from the student evaluation instrument is not less than the indicator for "Average." For example, 3.0 is the "average" evaluation score for "Overall Effectiveness" on an instrument with 5 categories (l=Poor, 2=Below Average, 3=Average, 4=Above Average, and 5 = Excellent). It is expected that a history of mean overall scores significantly below "Average" for a course will be addressed by the candidate. Similarly, any issues related to teaching noted in the retention review should be addressed by the candidate prior to tenure</w:t>
      </w:r>
      <w:r>
        <w:rPr>
          <w:color w:val="131313"/>
          <w:spacing w:val="29"/>
          <w:w w:val="105"/>
        </w:rPr>
        <w:t> </w:t>
      </w:r>
      <w:r>
        <w:rPr>
          <w:color w:val="131313"/>
          <w:w w:val="105"/>
        </w:rPr>
        <w:t>review.</w:t>
      </w:r>
    </w:p>
    <w:p>
      <w:pPr>
        <w:pStyle w:val="BodyText"/>
        <w:spacing w:before="10"/>
        <w:rPr>
          <w:sz w:val="22"/>
        </w:rPr>
      </w:pPr>
    </w:p>
    <w:p>
      <w:pPr>
        <w:pStyle w:val="Heading2"/>
        <w:ind w:left="905"/>
        <w:rPr>
          <w:i/>
        </w:rPr>
      </w:pPr>
      <w:r>
        <w:rPr>
          <w:i/>
          <w:color w:val="131313"/>
        </w:rPr>
        <w:t>Service Expectations</w:t>
      </w:r>
    </w:p>
    <w:p>
      <w:pPr>
        <w:pStyle w:val="BodyText"/>
        <w:spacing w:line="290" w:lineRule="auto" w:before="6"/>
        <w:ind w:left="890" w:right="341" w:firstLine="29"/>
      </w:pPr>
      <w:r>
        <w:rPr>
          <w:rFonts w:ascii="Times New Roman"/>
          <w:i/>
          <w:color w:val="131313"/>
          <w:w w:val="105"/>
          <w:sz w:val="25"/>
        </w:rPr>
        <w:t>Effectiveness in service </w:t>
      </w:r>
      <w:r>
        <w:rPr>
          <w:color w:val="131313"/>
          <w:w w:val="105"/>
        </w:rPr>
        <w:t>will be achieved if the candidate demonstrates active participation and competent execution of tasks in any of the areas of service described by the performance indicators. Service is expected to include at least one assignment to a Department, College, or University committee at MSU. Participation in other activities that contribute to the candidate's discipline or profession (e.g., task forces or special programs) is also valued, especially when such participation raises the stature and reputation of the Department or the University in the state, the nation, or internationally.</w:t>
      </w:r>
    </w:p>
    <w:p>
      <w:pPr>
        <w:pStyle w:val="BodyText"/>
        <w:rPr>
          <w:sz w:val="22"/>
        </w:rPr>
      </w:pPr>
    </w:p>
    <w:p>
      <w:pPr>
        <w:pStyle w:val="BodyText"/>
        <w:spacing w:before="6"/>
        <w:rPr>
          <w:sz w:val="27"/>
        </w:rPr>
      </w:pPr>
    </w:p>
    <w:p>
      <w:pPr>
        <w:pStyle w:val="Heading3"/>
        <w:ind w:left="1334"/>
      </w:pPr>
      <w:r>
        <w:rPr>
          <w:color w:val="131313"/>
        </w:rPr>
        <w:t>Section 9.05 Evidence of Performance Indicators</w:t>
      </w:r>
    </w:p>
    <w:p>
      <w:pPr>
        <w:pStyle w:val="BodyText"/>
        <w:spacing w:line="290" w:lineRule="auto" w:before="49"/>
        <w:ind w:left="886" w:firstLine="4"/>
      </w:pPr>
      <w:r>
        <w:rPr>
          <w:color w:val="131313"/>
          <w:w w:val="105"/>
        </w:rPr>
        <w:t>Applicable performance indicators, and evidence supporting the candidate's performance for each indicator, will be assessed using the contents of the candidate's dossier.</w:t>
      </w:r>
    </w:p>
    <w:p>
      <w:pPr>
        <w:pStyle w:val="BodyText"/>
        <w:spacing w:before="1"/>
        <w:rPr>
          <w:sz w:val="26"/>
        </w:rPr>
      </w:pPr>
    </w:p>
    <w:p>
      <w:pPr>
        <w:pStyle w:val="BodyText"/>
        <w:spacing w:line="290" w:lineRule="auto"/>
        <w:ind w:left="881" w:right="129" w:hanging="1"/>
        <w:jc w:val="both"/>
      </w:pPr>
      <w:r>
        <w:rPr>
          <w:color w:val="131313"/>
          <w:w w:val="105"/>
        </w:rPr>
        <w:t>In addition to the listed evidence of performance indicators, properly documented nominations for and receptions of competitive awards for scholarship, teaching, or service will be considered as evidence of peer recognition.</w:t>
      </w:r>
    </w:p>
    <w:p>
      <w:pPr>
        <w:pStyle w:val="BodyText"/>
        <w:spacing w:before="2"/>
        <w:rPr>
          <w:sz w:val="22"/>
        </w:rPr>
      </w:pPr>
    </w:p>
    <w:p>
      <w:pPr>
        <w:pStyle w:val="Heading2"/>
        <w:ind w:left="892"/>
        <w:rPr>
          <w:i/>
        </w:rPr>
      </w:pPr>
      <w:r>
        <w:rPr>
          <w:i/>
          <w:color w:val="131313"/>
        </w:rPr>
        <w:t>Evidence of performance indicators in scholarship</w:t>
      </w:r>
    </w:p>
    <w:p>
      <w:pPr>
        <w:pStyle w:val="BodyText"/>
        <w:spacing w:line="283" w:lineRule="auto" w:before="47"/>
        <w:ind w:left="871"/>
      </w:pPr>
      <w:r>
        <w:rPr>
          <w:color w:val="131313"/>
          <w:w w:val="105"/>
        </w:rPr>
        <w:t>The list of evidence presented in Tables 1 and 2 is not exhaustive. Other evidence supplied by the candidate that is related to the performance indicators for scholarship will be considered in the review. The weight category (Group I or Group II} of indicators marked </w:t>
      </w:r>
      <w:r>
        <w:rPr>
          <w:rFonts w:ascii="Times New Roman"/>
          <w:color w:val="131313"/>
          <w:w w:val="105"/>
          <w:sz w:val="23"/>
        </w:rPr>
        <w:t>(*) </w:t>
      </w:r>
      <w:r>
        <w:rPr>
          <w:color w:val="131313"/>
          <w:w w:val="105"/>
        </w:rPr>
        <w:t>will be determined based on varying disciplinary norms for research publications and presentations.</w:t>
      </w:r>
    </w:p>
    <w:p>
      <w:pPr>
        <w:pStyle w:val="BodyText"/>
        <w:spacing w:line="292" w:lineRule="auto" w:before="6"/>
        <w:ind w:left="867" w:right="150" w:firstLine="2"/>
      </w:pPr>
      <w:r>
        <w:rPr>
          <w:color w:val="131313"/>
          <w:w w:val="105"/>
        </w:rPr>
        <w:t>Only scholarly products that have been accepted for publication, performance, or exhibition within the tenure review period will be considered. For works published in a journal not readily available through University databases, the candidate must include a digital copy of the accepted work in the dossier. For works accepted for publication but not yet published, the candidate must include a digital copy of the accepted work accompanied by an official letter or email indicating acceptance.</w:t>
      </w:r>
    </w:p>
    <w:p>
      <w:pPr>
        <w:pStyle w:val="BodyText"/>
        <w:spacing w:before="6"/>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23"/>
        <w:gridCol w:w="5399"/>
      </w:tblGrid>
      <w:tr>
        <w:trPr>
          <w:trHeight w:val="263" w:hRule="atLeast"/>
        </w:trPr>
        <w:tc>
          <w:tcPr>
            <w:tcW w:w="5423" w:type="dxa"/>
          </w:tcPr>
          <w:p>
            <w:pPr>
              <w:pStyle w:val="TableParagraph"/>
              <w:spacing w:line="215" w:lineRule="exact" w:before="28"/>
              <w:ind w:left="114"/>
              <w:rPr>
                <w:b/>
                <w:sz w:val="20"/>
              </w:rPr>
            </w:pPr>
            <w:r>
              <w:rPr>
                <w:b/>
                <w:color w:val="131313"/>
                <w:sz w:val="20"/>
              </w:rPr>
              <w:t>Group </w:t>
            </w:r>
            <w:r>
              <w:rPr>
                <w:color w:val="131313"/>
                <w:sz w:val="20"/>
              </w:rPr>
              <w:t>I: </w:t>
            </w:r>
            <w:r>
              <w:rPr>
                <w:b/>
                <w:color w:val="131313"/>
                <w:sz w:val="20"/>
              </w:rPr>
              <w:t>Performance Indicator</w:t>
            </w:r>
          </w:p>
        </w:tc>
        <w:tc>
          <w:tcPr>
            <w:tcW w:w="5399" w:type="dxa"/>
          </w:tcPr>
          <w:p>
            <w:pPr>
              <w:pStyle w:val="TableParagraph"/>
              <w:spacing w:line="215" w:lineRule="exact" w:before="28"/>
              <w:ind w:left="120"/>
              <w:rPr>
                <w:b/>
                <w:sz w:val="20"/>
              </w:rPr>
            </w:pPr>
            <w:r>
              <w:rPr>
                <w:b/>
                <w:color w:val="131313"/>
                <w:sz w:val="20"/>
              </w:rPr>
              <w:t>Typical Evidence</w:t>
            </w:r>
          </w:p>
        </w:tc>
      </w:tr>
      <w:tr>
        <w:trPr>
          <w:trHeight w:val="1330" w:hRule="atLeast"/>
        </w:trPr>
        <w:tc>
          <w:tcPr>
            <w:tcW w:w="5423" w:type="dxa"/>
          </w:tcPr>
          <w:p>
            <w:pPr>
              <w:pStyle w:val="TableParagraph"/>
              <w:spacing w:line="280" w:lineRule="auto" w:before="23"/>
              <w:ind w:left="127" w:right="147" w:firstLine="1"/>
              <w:rPr>
                <w:sz w:val="20"/>
              </w:rPr>
            </w:pPr>
            <w:r>
              <w:rPr>
                <w:color w:val="131313"/>
                <w:sz w:val="20"/>
              </w:rPr>
              <w:t>Refereed journal articles, monographs, book chapters, and textbooks:</w:t>
            </w:r>
          </w:p>
        </w:tc>
        <w:tc>
          <w:tcPr>
            <w:tcW w:w="5399" w:type="dxa"/>
          </w:tcPr>
          <w:p>
            <w:pPr>
              <w:pStyle w:val="TableParagraph"/>
              <w:spacing w:line="280" w:lineRule="auto" w:before="23"/>
              <w:ind w:left="121" w:firstLine="1"/>
              <w:rPr>
                <w:sz w:val="20"/>
              </w:rPr>
            </w:pPr>
            <w:r>
              <w:rPr>
                <w:color w:val="131313"/>
                <w:sz w:val="20"/>
              </w:rPr>
              <w:t>Full citation for the scholarly work, and either: (1) a URL linking to an online version of the work in published</w:t>
            </w:r>
            <w:r>
              <w:rPr>
                <w:color w:val="131313"/>
                <w:spacing w:val="53"/>
                <w:sz w:val="20"/>
              </w:rPr>
              <w:t> </w:t>
            </w:r>
            <w:r>
              <w:rPr>
                <w:color w:val="131313"/>
                <w:sz w:val="20"/>
              </w:rPr>
              <w:t>form;</w:t>
            </w:r>
          </w:p>
          <w:p>
            <w:pPr>
              <w:pStyle w:val="TableParagraph"/>
              <w:spacing w:line="280" w:lineRule="auto"/>
              <w:ind w:left="116" w:right="20" w:firstLine="5"/>
              <w:rPr>
                <w:sz w:val="20"/>
              </w:rPr>
            </w:pPr>
            <w:r>
              <w:rPr>
                <w:color w:val="131313"/>
                <w:sz w:val="20"/>
              </w:rPr>
              <w:t>(2) a digital copy of the work in published form; or (3) a copy of the accepted but unpublished work with</w:t>
            </w:r>
          </w:p>
          <w:p>
            <w:pPr>
              <w:pStyle w:val="TableParagraph"/>
              <w:spacing w:line="210" w:lineRule="exact"/>
              <w:rPr>
                <w:sz w:val="20"/>
              </w:rPr>
            </w:pPr>
            <w:r>
              <w:rPr>
                <w:color w:val="131313"/>
                <w:w w:val="105"/>
                <w:sz w:val="20"/>
              </w:rPr>
              <w:t>verification of acceptance.</w:t>
            </w:r>
          </w:p>
        </w:tc>
      </w:tr>
      <w:tr>
        <w:trPr>
          <w:trHeight w:val="532" w:hRule="atLeast"/>
        </w:trPr>
        <w:tc>
          <w:tcPr>
            <w:tcW w:w="5423" w:type="dxa"/>
            <w:tcBorders>
              <w:left w:val="single" w:sz="4" w:space="0" w:color="000000"/>
            </w:tcBorders>
          </w:tcPr>
          <w:p>
            <w:pPr>
              <w:pStyle w:val="TableParagraph"/>
              <w:spacing w:before="28"/>
              <w:ind w:left="128"/>
              <w:rPr>
                <w:sz w:val="20"/>
              </w:rPr>
            </w:pPr>
            <w:r>
              <w:rPr>
                <w:color w:val="131313"/>
                <w:sz w:val="20"/>
              </w:rPr>
              <w:t>External grants funded:</w:t>
            </w:r>
          </w:p>
        </w:tc>
        <w:tc>
          <w:tcPr>
            <w:tcW w:w="5399" w:type="dxa"/>
            <w:tcBorders>
              <w:right w:val="single" w:sz="4" w:space="0" w:color="000000"/>
            </w:tcBorders>
          </w:tcPr>
          <w:p>
            <w:pPr>
              <w:pStyle w:val="TableParagraph"/>
              <w:spacing w:line="264" w:lineRule="exact" w:before="9"/>
              <w:ind w:left="120" w:hanging="8"/>
              <w:rPr>
                <w:sz w:val="20"/>
              </w:rPr>
            </w:pPr>
            <w:r>
              <w:rPr>
                <w:color w:val="131313"/>
                <w:w w:val="105"/>
                <w:sz w:val="20"/>
              </w:rPr>
              <w:t>Grant</w:t>
            </w:r>
            <w:r>
              <w:rPr>
                <w:color w:val="131313"/>
                <w:spacing w:val="-15"/>
                <w:w w:val="105"/>
                <w:sz w:val="20"/>
              </w:rPr>
              <w:t> </w:t>
            </w:r>
            <w:r>
              <w:rPr>
                <w:color w:val="131313"/>
                <w:w w:val="105"/>
                <w:sz w:val="20"/>
              </w:rPr>
              <w:t>number</w:t>
            </w:r>
            <w:r>
              <w:rPr>
                <w:color w:val="131313"/>
                <w:spacing w:val="-15"/>
                <w:w w:val="105"/>
                <w:sz w:val="20"/>
              </w:rPr>
              <w:t> </w:t>
            </w:r>
            <w:r>
              <w:rPr>
                <w:color w:val="131313"/>
                <w:w w:val="105"/>
                <w:sz w:val="20"/>
              </w:rPr>
              <w:t>or</w:t>
            </w:r>
            <w:r>
              <w:rPr>
                <w:color w:val="131313"/>
                <w:spacing w:val="-23"/>
                <w:w w:val="105"/>
                <w:sz w:val="20"/>
              </w:rPr>
              <w:t> </w:t>
            </w:r>
            <w:r>
              <w:rPr>
                <w:color w:val="131313"/>
                <w:w w:val="105"/>
                <w:sz w:val="20"/>
              </w:rPr>
              <w:t>code</w:t>
            </w:r>
            <w:r>
              <w:rPr>
                <w:color w:val="131313"/>
                <w:spacing w:val="-16"/>
                <w:w w:val="105"/>
                <w:sz w:val="20"/>
              </w:rPr>
              <w:t> </w:t>
            </w:r>
            <w:r>
              <w:rPr>
                <w:color w:val="131313"/>
                <w:w w:val="105"/>
                <w:sz w:val="20"/>
              </w:rPr>
              <w:t>with</w:t>
            </w:r>
            <w:r>
              <w:rPr>
                <w:color w:val="131313"/>
                <w:spacing w:val="-25"/>
                <w:w w:val="105"/>
                <w:sz w:val="20"/>
              </w:rPr>
              <w:t> </w:t>
            </w:r>
            <w:r>
              <w:rPr>
                <w:color w:val="131313"/>
                <w:w w:val="105"/>
                <w:sz w:val="20"/>
              </w:rPr>
              <w:t>URL</w:t>
            </w:r>
            <w:r>
              <w:rPr>
                <w:color w:val="131313"/>
                <w:spacing w:val="-25"/>
                <w:w w:val="105"/>
                <w:sz w:val="20"/>
              </w:rPr>
              <w:t> </w:t>
            </w:r>
            <w:r>
              <w:rPr>
                <w:color w:val="131313"/>
                <w:w w:val="105"/>
                <w:sz w:val="20"/>
              </w:rPr>
              <w:t>or</w:t>
            </w:r>
            <w:r>
              <w:rPr>
                <w:color w:val="131313"/>
                <w:spacing w:val="-23"/>
                <w:w w:val="105"/>
                <w:sz w:val="20"/>
              </w:rPr>
              <w:t> </w:t>
            </w:r>
            <w:r>
              <w:rPr>
                <w:color w:val="131313"/>
                <w:w w:val="105"/>
                <w:sz w:val="20"/>
              </w:rPr>
              <w:t>other</w:t>
            </w:r>
            <w:r>
              <w:rPr>
                <w:color w:val="131313"/>
                <w:spacing w:val="-16"/>
                <w:w w:val="105"/>
                <w:sz w:val="20"/>
              </w:rPr>
              <w:t> </w:t>
            </w:r>
            <w:r>
              <w:rPr>
                <w:color w:val="131313"/>
                <w:w w:val="105"/>
                <w:sz w:val="20"/>
              </w:rPr>
              <w:t>contact</w:t>
            </w:r>
            <w:r>
              <w:rPr>
                <w:color w:val="131313"/>
                <w:spacing w:val="-7"/>
                <w:w w:val="105"/>
                <w:sz w:val="20"/>
              </w:rPr>
              <w:t> </w:t>
            </w:r>
            <w:r>
              <w:rPr>
                <w:color w:val="131313"/>
                <w:w w:val="105"/>
                <w:sz w:val="20"/>
              </w:rPr>
              <w:t>where more</w:t>
            </w:r>
            <w:r>
              <w:rPr>
                <w:color w:val="131313"/>
                <w:spacing w:val="-12"/>
                <w:w w:val="105"/>
                <w:sz w:val="20"/>
              </w:rPr>
              <w:t> </w:t>
            </w:r>
            <w:r>
              <w:rPr>
                <w:color w:val="131313"/>
                <w:w w:val="105"/>
                <w:sz w:val="20"/>
              </w:rPr>
              <w:t>information</w:t>
            </w:r>
            <w:r>
              <w:rPr>
                <w:color w:val="131313"/>
                <w:spacing w:val="-6"/>
                <w:w w:val="105"/>
                <w:sz w:val="20"/>
              </w:rPr>
              <w:t> </w:t>
            </w:r>
            <w:r>
              <w:rPr>
                <w:color w:val="131313"/>
                <w:w w:val="105"/>
                <w:sz w:val="20"/>
              </w:rPr>
              <w:t>can</w:t>
            </w:r>
            <w:r>
              <w:rPr>
                <w:color w:val="131313"/>
                <w:spacing w:val="-16"/>
                <w:w w:val="105"/>
                <w:sz w:val="20"/>
              </w:rPr>
              <w:t> </w:t>
            </w:r>
            <w:r>
              <w:rPr>
                <w:color w:val="131313"/>
                <w:w w:val="105"/>
                <w:sz w:val="20"/>
              </w:rPr>
              <w:t>be</w:t>
            </w:r>
            <w:r>
              <w:rPr>
                <w:color w:val="131313"/>
                <w:spacing w:val="-13"/>
                <w:w w:val="105"/>
                <w:sz w:val="20"/>
              </w:rPr>
              <w:t> </w:t>
            </w:r>
            <w:r>
              <w:rPr>
                <w:color w:val="131313"/>
                <w:w w:val="105"/>
                <w:sz w:val="20"/>
              </w:rPr>
              <w:t>found.</w:t>
            </w:r>
            <w:r>
              <w:rPr>
                <w:color w:val="131313"/>
                <w:spacing w:val="-15"/>
                <w:w w:val="105"/>
                <w:sz w:val="20"/>
              </w:rPr>
              <w:t> </w:t>
            </w:r>
            <w:r>
              <w:rPr>
                <w:color w:val="131313"/>
                <w:w w:val="105"/>
                <w:sz w:val="20"/>
              </w:rPr>
              <w:t>Brief</w:t>
            </w:r>
            <w:r>
              <w:rPr>
                <w:color w:val="131313"/>
                <w:spacing w:val="-12"/>
                <w:w w:val="105"/>
                <w:sz w:val="20"/>
              </w:rPr>
              <w:t> </w:t>
            </w:r>
            <w:r>
              <w:rPr>
                <w:color w:val="131313"/>
                <w:w w:val="105"/>
                <w:sz w:val="20"/>
              </w:rPr>
              <w:t>description</w:t>
            </w:r>
            <w:r>
              <w:rPr>
                <w:color w:val="131313"/>
                <w:spacing w:val="-7"/>
                <w:w w:val="105"/>
                <w:sz w:val="20"/>
              </w:rPr>
              <w:t> </w:t>
            </w:r>
            <w:r>
              <w:rPr>
                <w:color w:val="242424"/>
                <w:w w:val="105"/>
                <w:sz w:val="20"/>
              </w:rPr>
              <w:t>(title,</w:t>
            </w:r>
          </w:p>
        </w:tc>
      </w:tr>
    </w:tbl>
    <w:p>
      <w:pPr>
        <w:spacing w:after="0" w:line="264" w:lineRule="exact"/>
        <w:rPr>
          <w:sz w:val="20"/>
        </w:rPr>
        <w:sectPr>
          <w:pgSz w:w="12240" w:h="15840"/>
          <w:pgMar w:header="0" w:footer="678" w:top="760" w:bottom="880" w:left="600" w:right="540"/>
        </w:sectPr>
      </w:pPr>
    </w:p>
    <w:tbl>
      <w:tblPr>
        <w:tblW w:w="0" w:type="auto"/>
        <w:jc w:val="left"/>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04"/>
        <w:gridCol w:w="5385"/>
      </w:tblGrid>
      <w:tr>
        <w:trPr>
          <w:trHeight w:val="532" w:hRule="atLeast"/>
        </w:trPr>
        <w:tc>
          <w:tcPr>
            <w:tcW w:w="5404" w:type="dxa"/>
          </w:tcPr>
          <w:p>
            <w:pPr>
              <w:pStyle w:val="TableParagraph"/>
              <w:ind w:left="0"/>
              <w:rPr>
                <w:rFonts w:ascii="Times New Roman"/>
                <w:sz w:val="20"/>
              </w:rPr>
            </w:pPr>
          </w:p>
        </w:tc>
        <w:tc>
          <w:tcPr>
            <w:tcW w:w="5385" w:type="dxa"/>
          </w:tcPr>
          <w:p>
            <w:pPr>
              <w:pStyle w:val="TableParagraph"/>
              <w:spacing w:before="21"/>
              <w:ind w:left="122"/>
              <w:rPr>
                <w:sz w:val="20"/>
              </w:rPr>
            </w:pPr>
            <w:r>
              <w:rPr>
                <w:color w:val="131313"/>
                <w:sz w:val="20"/>
              </w:rPr>
              <w:t>funding agency and level, primary goals, length,</w:t>
            </w:r>
          </w:p>
          <w:p>
            <w:pPr>
              <w:pStyle w:val="TableParagraph"/>
              <w:spacing w:line="222" w:lineRule="exact" w:before="39"/>
              <w:ind w:left="121"/>
              <w:rPr>
                <w:sz w:val="20"/>
              </w:rPr>
            </w:pPr>
            <w:r>
              <w:rPr>
                <w:color w:val="131313"/>
                <w:sz w:val="20"/>
              </w:rPr>
              <w:t>collaborators if any)</w:t>
            </w:r>
            <w:r>
              <w:rPr>
                <w:color w:val="2F2F2F"/>
                <w:sz w:val="20"/>
              </w:rPr>
              <w:t>.</w:t>
            </w:r>
          </w:p>
        </w:tc>
      </w:tr>
      <w:tr>
        <w:trPr>
          <w:trHeight w:val="797" w:hRule="atLeast"/>
        </w:trPr>
        <w:tc>
          <w:tcPr>
            <w:tcW w:w="5404" w:type="dxa"/>
          </w:tcPr>
          <w:p>
            <w:pPr>
              <w:pStyle w:val="TableParagraph"/>
              <w:spacing w:line="280" w:lineRule="auto" w:before="26"/>
              <w:ind w:left="126" w:hanging="7"/>
              <w:rPr>
                <w:sz w:val="20"/>
              </w:rPr>
            </w:pPr>
            <w:r>
              <w:rPr>
                <w:color w:val="131313"/>
                <w:sz w:val="20"/>
              </w:rPr>
              <w:t>Juried design presentations and/or built design projects, refereed exhibitions in design and/or visual arts:</w:t>
            </w:r>
          </w:p>
        </w:tc>
        <w:tc>
          <w:tcPr>
            <w:tcW w:w="5385" w:type="dxa"/>
          </w:tcPr>
          <w:p>
            <w:pPr>
              <w:pStyle w:val="TableParagraph"/>
              <w:spacing w:line="280" w:lineRule="auto" w:before="21"/>
              <w:ind w:left="120" w:firstLine="8"/>
              <w:rPr>
                <w:sz w:val="20"/>
              </w:rPr>
            </w:pPr>
            <w:r>
              <w:rPr>
                <w:color w:val="131313"/>
                <w:sz w:val="20"/>
              </w:rPr>
              <w:t>A record of either (1) community design project presentations or approvals; (2) exhibited work; or (3)</w:t>
            </w:r>
          </w:p>
          <w:p>
            <w:pPr>
              <w:pStyle w:val="TableParagraph"/>
              <w:spacing w:line="218" w:lineRule="exact"/>
              <w:ind w:left="120"/>
              <w:rPr>
                <w:sz w:val="20"/>
              </w:rPr>
            </w:pPr>
            <w:r>
              <w:rPr>
                <w:color w:val="131313"/>
                <w:sz w:val="20"/>
              </w:rPr>
              <w:t>built design projects.</w:t>
            </w:r>
          </w:p>
        </w:tc>
      </w:tr>
      <w:tr>
        <w:trPr>
          <w:trHeight w:val="268" w:hRule="atLeast"/>
        </w:trPr>
        <w:tc>
          <w:tcPr>
            <w:tcW w:w="5404" w:type="dxa"/>
          </w:tcPr>
          <w:p>
            <w:pPr>
              <w:pStyle w:val="TableParagraph"/>
              <w:spacing w:line="222" w:lineRule="exact" w:before="26"/>
              <w:ind w:left="120"/>
              <w:rPr>
                <w:sz w:val="20"/>
              </w:rPr>
            </w:pPr>
            <w:r>
              <w:rPr>
                <w:color w:val="131313"/>
                <w:sz w:val="20"/>
              </w:rPr>
              <w:t>Invited major talks (e.g., plenary or keynote) </w:t>
            </w:r>
            <w:r>
              <w:rPr>
                <w:color w:val="414141"/>
                <w:sz w:val="20"/>
              </w:rPr>
              <w:t>:</w:t>
            </w:r>
          </w:p>
        </w:tc>
        <w:tc>
          <w:tcPr>
            <w:tcW w:w="5385" w:type="dxa"/>
          </w:tcPr>
          <w:p>
            <w:pPr>
              <w:pStyle w:val="TableParagraph"/>
              <w:spacing w:line="227" w:lineRule="exact" w:before="21"/>
              <w:ind w:left="124"/>
              <w:rPr>
                <w:sz w:val="20"/>
              </w:rPr>
            </w:pPr>
            <w:r>
              <w:rPr>
                <w:color w:val="131313"/>
                <w:w w:val="105"/>
                <w:sz w:val="20"/>
              </w:rPr>
              <w:t>Letter of invitation, copy of program, or full citation.</w:t>
            </w:r>
          </w:p>
        </w:tc>
      </w:tr>
      <w:tr>
        <w:trPr>
          <w:trHeight w:val="528" w:hRule="atLeast"/>
        </w:trPr>
        <w:tc>
          <w:tcPr>
            <w:tcW w:w="5404" w:type="dxa"/>
          </w:tcPr>
          <w:p>
            <w:pPr>
              <w:pStyle w:val="TableParagraph"/>
              <w:spacing w:before="21"/>
              <w:ind w:left="123"/>
              <w:rPr>
                <w:sz w:val="20"/>
              </w:rPr>
            </w:pPr>
            <w:r>
              <w:rPr>
                <w:color w:val="131313"/>
                <w:sz w:val="20"/>
              </w:rPr>
              <w:t>Patents, PVP applications, licensed technology, or variety</w:t>
            </w:r>
          </w:p>
          <w:p>
            <w:pPr>
              <w:pStyle w:val="TableParagraph"/>
              <w:spacing w:line="213" w:lineRule="exact" w:before="44"/>
              <w:ind w:left="121"/>
              <w:rPr>
                <w:sz w:val="20"/>
              </w:rPr>
            </w:pPr>
            <w:r>
              <w:rPr>
                <w:color w:val="131313"/>
                <w:sz w:val="20"/>
              </w:rPr>
              <w:t>releases:</w:t>
            </w:r>
          </w:p>
        </w:tc>
        <w:tc>
          <w:tcPr>
            <w:tcW w:w="5385" w:type="dxa"/>
          </w:tcPr>
          <w:p>
            <w:pPr>
              <w:pStyle w:val="TableParagraph"/>
              <w:spacing w:before="21"/>
              <w:rPr>
                <w:sz w:val="20"/>
              </w:rPr>
            </w:pPr>
            <w:r>
              <w:rPr>
                <w:color w:val="131313"/>
                <w:w w:val="105"/>
                <w:sz w:val="20"/>
              </w:rPr>
              <w:t>Full citation or description</w:t>
            </w:r>
          </w:p>
        </w:tc>
      </w:tr>
      <w:tr>
        <w:trPr>
          <w:trHeight w:val="537" w:hRule="atLeast"/>
        </w:trPr>
        <w:tc>
          <w:tcPr>
            <w:tcW w:w="5404" w:type="dxa"/>
          </w:tcPr>
          <w:p>
            <w:pPr>
              <w:pStyle w:val="TableParagraph"/>
              <w:spacing w:before="26"/>
              <w:ind w:left="115"/>
              <w:rPr>
                <w:sz w:val="20"/>
              </w:rPr>
            </w:pPr>
            <w:r>
              <w:rPr>
                <w:color w:val="131313"/>
                <w:w w:val="105"/>
                <w:sz w:val="20"/>
              </w:rPr>
              <w:t>Invited high-profile seminars or colloquia (e.g., at</w:t>
            </w:r>
          </w:p>
          <w:p>
            <w:pPr>
              <w:pStyle w:val="TableParagraph"/>
              <w:spacing w:line="218" w:lineRule="exact" w:before="44"/>
              <w:ind w:left="116"/>
              <w:rPr>
                <w:sz w:val="20"/>
              </w:rPr>
            </w:pPr>
            <w:r>
              <w:rPr>
                <w:color w:val="131313"/>
                <w:sz w:val="20"/>
              </w:rPr>
              <w:t>prestigious venues):*</w:t>
            </w:r>
          </w:p>
        </w:tc>
        <w:tc>
          <w:tcPr>
            <w:tcW w:w="5385" w:type="dxa"/>
          </w:tcPr>
          <w:p>
            <w:pPr>
              <w:pStyle w:val="TableParagraph"/>
              <w:spacing w:before="26"/>
              <w:rPr>
                <w:sz w:val="20"/>
              </w:rPr>
            </w:pPr>
            <w:r>
              <w:rPr>
                <w:color w:val="131313"/>
                <w:sz w:val="20"/>
              </w:rPr>
              <w:t>Full citation, including the title, venue, date, and level</w:t>
            </w:r>
          </w:p>
          <w:p>
            <w:pPr>
              <w:pStyle w:val="TableParagraph"/>
              <w:spacing w:line="222" w:lineRule="exact" w:before="39"/>
              <w:ind w:left="116"/>
              <w:rPr>
                <w:sz w:val="20"/>
              </w:rPr>
            </w:pPr>
            <w:r>
              <w:rPr>
                <w:color w:val="131313"/>
                <w:sz w:val="20"/>
              </w:rPr>
              <w:t>(Department, University, community, etc.).</w:t>
            </w:r>
          </w:p>
        </w:tc>
      </w:tr>
      <w:tr>
        <w:trPr>
          <w:trHeight w:val="1330" w:hRule="atLeast"/>
        </w:trPr>
        <w:tc>
          <w:tcPr>
            <w:tcW w:w="5404" w:type="dxa"/>
          </w:tcPr>
          <w:p>
            <w:pPr>
              <w:pStyle w:val="TableParagraph"/>
              <w:spacing w:line="285" w:lineRule="auto" w:before="21"/>
              <w:ind w:left="121" w:hanging="3"/>
              <w:rPr>
                <w:sz w:val="20"/>
              </w:rPr>
            </w:pPr>
            <w:r>
              <w:rPr>
                <w:color w:val="131313"/>
                <w:sz w:val="20"/>
              </w:rPr>
              <w:t>Refereed proceedings published in connection with professional meetings:*</w:t>
            </w:r>
          </w:p>
        </w:tc>
        <w:tc>
          <w:tcPr>
            <w:tcW w:w="5385" w:type="dxa"/>
          </w:tcPr>
          <w:p>
            <w:pPr>
              <w:pStyle w:val="TableParagraph"/>
              <w:spacing w:line="280" w:lineRule="auto" w:before="21"/>
              <w:ind w:left="116" w:hanging="4"/>
              <w:rPr>
                <w:sz w:val="20"/>
              </w:rPr>
            </w:pPr>
            <w:r>
              <w:rPr>
                <w:color w:val="131313"/>
                <w:w w:val="105"/>
                <w:sz w:val="20"/>
              </w:rPr>
              <w:t>Full citation for the proceedings, and either: (1) a URL linking</w:t>
            </w:r>
            <w:r>
              <w:rPr>
                <w:color w:val="131313"/>
                <w:spacing w:val="-19"/>
                <w:w w:val="105"/>
                <w:sz w:val="20"/>
              </w:rPr>
              <w:t> </w:t>
            </w:r>
            <w:r>
              <w:rPr>
                <w:color w:val="131313"/>
                <w:w w:val="105"/>
                <w:sz w:val="20"/>
              </w:rPr>
              <w:t>to</w:t>
            </w:r>
            <w:r>
              <w:rPr>
                <w:color w:val="131313"/>
                <w:spacing w:val="-5"/>
                <w:w w:val="105"/>
                <w:sz w:val="20"/>
              </w:rPr>
              <w:t> </w:t>
            </w:r>
            <w:r>
              <w:rPr>
                <w:color w:val="131313"/>
                <w:w w:val="105"/>
                <w:sz w:val="20"/>
              </w:rPr>
              <w:t>an</w:t>
            </w:r>
            <w:r>
              <w:rPr>
                <w:color w:val="131313"/>
                <w:spacing w:val="-21"/>
                <w:w w:val="105"/>
                <w:sz w:val="20"/>
              </w:rPr>
              <w:t> </w:t>
            </w:r>
            <w:r>
              <w:rPr>
                <w:color w:val="131313"/>
                <w:w w:val="105"/>
                <w:sz w:val="20"/>
              </w:rPr>
              <w:t>online</w:t>
            </w:r>
            <w:r>
              <w:rPr>
                <w:color w:val="131313"/>
                <w:spacing w:val="-17"/>
                <w:w w:val="105"/>
                <w:sz w:val="20"/>
              </w:rPr>
              <w:t> </w:t>
            </w:r>
            <w:r>
              <w:rPr>
                <w:color w:val="131313"/>
                <w:w w:val="105"/>
                <w:sz w:val="20"/>
              </w:rPr>
              <w:t>version</w:t>
            </w:r>
            <w:r>
              <w:rPr>
                <w:color w:val="131313"/>
                <w:spacing w:val="-14"/>
                <w:w w:val="105"/>
                <w:sz w:val="20"/>
              </w:rPr>
              <w:t> </w:t>
            </w:r>
            <w:r>
              <w:rPr>
                <w:color w:val="131313"/>
                <w:w w:val="105"/>
                <w:sz w:val="20"/>
              </w:rPr>
              <w:t>of</w:t>
            </w:r>
            <w:r>
              <w:rPr>
                <w:color w:val="131313"/>
                <w:spacing w:val="-20"/>
                <w:w w:val="105"/>
                <w:sz w:val="20"/>
              </w:rPr>
              <w:t> </w:t>
            </w:r>
            <w:r>
              <w:rPr>
                <w:color w:val="131313"/>
                <w:w w:val="105"/>
                <w:sz w:val="20"/>
              </w:rPr>
              <w:t>the</w:t>
            </w:r>
            <w:r>
              <w:rPr>
                <w:color w:val="131313"/>
                <w:spacing w:val="-6"/>
                <w:w w:val="105"/>
                <w:sz w:val="20"/>
              </w:rPr>
              <w:t> </w:t>
            </w:r>
            <w:r>
              <w:rPr>
                <w:color w:val="131313"/>
                <w:w w:val="105"/>
                <w:sz w:val="20"/>
              </w:rPr>
              <w:t>work</w:t>
            </w:r>
            <w:r>
              <w:rPr>
                <w:color w:val="131313"/>
                <w:spacing w:val="-8"/>
                <w:w w:val="105"/>
                <w:sz w:val="20"/>
              </w:rPr>
              <w:t> </w:t>
            </w:r>
            <w:r>
              <w:rPr>
                <w:color w:val="131313"/>
                <w:w w:val="105"/>
                <w:sz w:val="20"/>
              </w:rPr>
              <w:t>in</w:t>
            </w:r>
            <w:r>
              <w:rPr>
                <w:color w:val="131313"/>
                <w:spacing w:val="-18"/>
                <w:w w:val="105"/>
                <w:sz w:val="20"/>
              </w:rPr>
              <w:t> </w:t>
            </w:r>
            <w:r>
              <w:rPr>
                <w:color w:val="131313"/>
                <w:w w:val="105"/>
                <w:sz w:val="20"/>
              </w:rPr>
              <w:t>published</w:t>
            </w:r>
            <w:r>
              <w:rPr>
                <w:color w:val="131313"/>
                <w:spacing w:val="-6"/>
                <w:w w:val="105"/>
                <w:sz w:val="20"/>
              </w:rPr>
              <w:t> </w:t>
            </w:r>
            <w:r>
              <w:rPr>
                <w:color w:val="131313"/>
                <w:w w:val="105"/>
                <w:sz w:val="20"/>
              </w:rPr>
              <w:t>form;</w:t>
            </w:r>
          </w:p>
          <w:p>
            <w:pPr>
              <w:pStyle w:val="TableParagraph"/>
              <w:spacing w:line="280" w:lineRule="auto"/>
              <w:ind w:left="111" w:right="16" w:firstLine="5"/>
              <w:rPr>
                <w:sz w:val="20"/>
              </w:rPr>
            </w:pPr>
            <w:r>
              <w:rPr>
                <w:color w:val="131313"/>
                <w:sz w:val="20"/>
              </w:rPr>
              <w:t>(2) a digital copy of the work in published form; or (3) a copy of the accepted but unpublished work with</w:t>
            </w:r>
          </w:p>
          <w:p>
            <w:pPr>
              <w:pStyle w:val="TableParagraph"/>
              <w:spacing w:line="213" w:lineRule="exact"/>
              <w:ind w:left="112"/>
              <w:rPr>
                <w:sz w:val="20"/>
              </w:rPr>
            </w:pPr>
            <w:r>
              <w:rPr>
                <w:color w:val="131313"/>
                <w:sz w:val="20"/>
              </w:rPr>
              <w:t>verification of acce ptance</w:t>
            </w:r>
            <w:r>
              <w:rPr>
                <w:color w:val="2F2F2F"/>
                <w:sz w:val="20"/>
              </w:rPr>
              <w:t>.</w:t>
            </w:r>
          </w:p>
        </w:tc>
      </w:tr>
      <w:tr>
        <w:trPr>
          <w:trHeight w:val="273" w:hRule="atLeast"/>
        </w:trPr>
        <w:tc>
          <w:tcPr>
            <w:tcW w:w="5404" w:type="dxa"/>
          </w:tcPr>
          <w:p>
            <w:pPr>
              <w:pStyle w:val="TableParagraph"/>
              <w:spacing w:line="218" w:lineRule="exact" w:before="35"/>
              <w:ind w:left="113"/>
              <w:rPr>
                <w:sz w:val="20"/>
              </w:rPr>
            </w:pPr>
            <w:r>
              <w:rPr>
                <w:color w:val="131313"/>
                <w:sz w:val="20"/>
              </w:rPr>
              <w:t>Research awar ds* </w:t>
            </w:r>
            <w:r>
              <w:rPr>
                <w:color w:val="2F2F2F"/>
                <w:sz w:val="20"/>
              </w:rPr>
              <w:t>:</w:t>
            </w:r>
          </w:p>
        </w:tc>
        <w:tc>
          <w:tcPr>
            <w:tcW w:w="5385" w:type="dxa"/>
          </w:tcPr>
          <w:p>
            <w:pPr>
              <w:pStyle w:val="TableParagraph"/>
              <w:spacing w:line="222" w:lineRule="exact" w:before="31"/>
              <w:ind w:left="115"/>
              <w:rPr>
                <w:sz w:val="20"/>
              </w:rPr>
            </w:pPr>
            <w:r>
              <w:rPr>
                <w:color w:val="131313"/>
                <w:w w:val="105"/>
                <w:sz w:val="20"/>
              </w:rPr>
              <w:t>Award title, awarding authority, date.</w:t>
            </w:r>
          </w:p>
        </w:tc>
      </w:tr>
    </w:tbl>
    <w:p>
      <w:pPr>
        <w:pStyle w:val="BodyText"/>
        <w:spacing w:before="36"/>
        <w:ind w:left="169"/>
      </w:pPr>
      <w:r>
        <w:rPr>
          <w:color w:val="131313"/>
          <w:w w:val="105"/>
        </w:rPr>
        <w:t>Table 1. Group I Performance Indicators in Scholarship and Typical Evidence</w:t>
      </w:r>
    </w:p>
    <w:p>
      <w:pPr>
        <w:pStyle w:val="BodyText"/>
        <w:rPr>
          <w:sz w:val="20"/>
        </w:rPr>
      </w:pPr>
    </w:p>
    <w:p>
      <w:pPr>
        <w:pStyle w:val="BodyText"/>
        <w:rPr>
          <w:sz w:val="20"/>
        </w:rPr>
      </w:pPr>
    </w:p>
    <w:p>
      <w:pPr>
        <w:pStyle w:val="BodyText"/>
        <w:spacing w:before="6"/>
        <w:rPr>
          <w:sz w:val="11"/>
        </w:rPr>
      </w:pPr>
    </w:p>
    <w:tbl>
      <w:tblPr>
        <w:tblW w:w="0" w:type="auto"/>
        <w:jc w:val="left"/>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08"/>
        <w:gridCol w:w="5384"/>
      </w:tblGrid>
      <w:tr>
        <w:trPr>
          <w:trHeight w:val="263" w:hRule="atLeast"/>
        </w:trPr>
        <w:tc>
          <w:tcPr>
            <w:tcW w:w="5408" w:type="dxa"/>
          </w:tcPr>
          <w:p>
            <w:pPr>
              <w:pStyle w:val="TableParagraph"/>
              <w:spacing w:line="213" w:lineRule="exact" w:before="30"/>
              <w:ind w:left="124"/>
              <w:rPr>
                <w:b/>
                <w:sz w:val="20"/>
              </w:rPr>
            </w:pPr>
            <w:r>
              <w:rPr>
                <w:b/>
                <w:color w:val="131313"/>
                <w:sz w:val="20"/>
              </w:rPr>
              <w:t>Group </w:t>
            </w:r>
            <w:r>
              <w:rPr>
                <w:color w:val="131313"/>
                <w:sz w:val="20"/>
              </w:rPr>
              <w:t>II: </w:t>
            </w:r>
            <w:r>
              <w:rPr>
                <w:b/>
                <w:color w:val="131313"/>
                <w:sz w:val="20"/>
              </w:rPr>
              <w:t>Performance Indicator</w:t>
            </w:r>
          </w:p>
        </w:tc>
        <w:tc>
          <w:tcPr>
            <w:tcW w:w="5384" w:type="dxa"/>
          </w:tcPr>
          <w:p>
            <w:pPr>
              <w:pStyle w:val="TableParagraph"/>
              <w:spacing w:line="218" w:lineRule="exact" w:before="26"/>
              <w:ind w:left="120"/>
              <w:rPr>
                <w:b/>
                <w:sz w:val="20"/>
              </w:rPr>
            </w:pPr>
            <w:r>
              <w:rPr>
                <w:b/>
                <w:color w:val="131313"/>
                <w:sz w:val="20"/>
              </w:rPr>
              <w:t>Typical Evidence</w:t>
            </w:r>
          </w:p>
        </w:tc>
      </w:tr>
      <w:tr>
        <w:trPr>
          <w:trHeight w:val="532" w:hRule="atLeast"/>
        </w:trPr>
        <w:tc>
          <w:tcPr>
            <w:tcW w:w="5408" w:type="dxa"/>
          </w:tcPr>
          <w:p>
            <w:pPr>
              <w:pStyle w:val="TableParagraph"/>
              <w:spacing w:line="270" w:lineRule="exact" w:before="2"/>
              <w:ind w:left="130" w:hanging="1"/>
              <w:rPr>
                <w:sz w:val="20"/>
              </w:rPr>
            </w:pPr>
            <w:r>
              <w:rPr>
                <w:color w:val="131313"/>
                <w:sz w:val="20"/>
              </w:rPr>
              <w:t>Invited papers or presentations given at professional meetings:</w:t>
            </w:r>
          </w:p>
        </w:tc>
        <w:tc>
          <w:tcPr>
            <w:tcW w:w="5384" w:type="dxa"/>
          </w:tcPr>
          <w:p>
            <w:pPr>
              <w:pStyle w:val="TableParagraph"/>
              <w:spacing w:before="26"/>
              <w:ind w:left="127"/>
              <w:rPr>
                <w:sz w:val="20"/>
              </w:rPr>
            </w:pPr>
            <w:r>
              <w:rPr>
                <w:color w:val="131313"/>
                <w:w w:val="105"/>
                <w:sz w:val="20"/>
              </w:rPr>
              <w:t>Full citation including the title, co-presenters,</w:t>
            </w:r>
          </w:p>
          <w:p>
            <w:pPr>
              <w:pStyle w:val="TableParagraph"/>
              <w:spacing w:line="218" w:lineRule="exact" w:before="39"/>
              <w:ind w:left="128"/>
              <w:rPr>
                <w:sz w:val="20"/>
              </w:rPr>
            </w:pPr>
            <w:r>
              <w:rPr>
                <w:color w:val="131313"/>
                <w:sz w:val="20"/>
              </w:rPr>
              <w:t>organization, location, and date.</w:t>
            </w:r>
          </w:p>
        </w:tc>
      </w:tr>
      <w:tr>
        <w:trPr>
          <w:trHeight w:val="523" w:hRule="atLeast"/>
        </w:trPr>
        <w:tc>
          <w:tcPr>
            <w:tcW w:w="5408" w:type="dxa"/>
          </w:tcPr>
          <w:p>
            <w:pPr>
              <w:pStyle w:val="TableParagraph"/>
              <w:spacing w:before="21"/>
              <w:ind w:left="124"/>
              <w:rPr>
                <w:sz w:val="20"/>
              </w:rPr>
            </w:pPr>
            <w:r>
              <w:rPr>
                <w:color w:val="131313"/>
                <w:sz w:val="20"/>
              </w:rPr>
              <w:t>Contributed papers or presentations given at professional</w:t>
            </w:r>
          </w:p>
          <w:p>
            <w:pPr>
              <w:pStyle w:val="TableParagraph"/>
              <w:spacing w:line="213" w:lineRule="exact" w:before="39"/>
              <w:ind w:left="130"/>
              <w:rPr>
                <w:sz w:val="20"/>
              </w:rPr>
            </w:pPr>
            <w:r>
              <w:rPr>
                <w:color w:val="131313"/>
                <w:sz w:val="20"/>
              </w:rPr>
              <w:t>meetings:</w:t>
            </w:r>
          </w:p>
        </w:tc>
        <w:tc>
          <w:tcPr>
            <w:tcW w:w="5384" w:type="dxa"/>
          </w:tcPr>
          <w:p>
            <w:pPr>
              <w:pStyle w:val="TableParagraph"/>
              <w:spacing w:before="17"/>
              <w:ind w:left="127"/>
              <w:rPr>
                <w:sz w:val="20"/>
              </w:rPr>
            </w:pPr>
            <w:r>
              <w:rPr>
                <w:color w:val="131313"/>
                <w:w w:val="105"/>
                <w:sz w:val="20"/>
              </w:rPr>
              <w:t>Full citation including the title, co-presenters,</w:t>
            </w:r>
          </w:p>
          <w:p>
            <w:pPr>
              <w:pStyle w:val="TableParagraph"/>
              <w:spacing w:line="218" w:lineRule="exact" w:before="39"/>
              <w:ind w:left="128"/>
              <w:rPr>
                <w:sz w:val="20"/>
              </w:rPr>
            </w:pPr>
            <w:r>
              <w:rPr>
                <w:color w:val="131313"/>
                <w:sz w:val="20"/>
              </w:rPr>
              <w:t>organization, location, and date.</w:t>
            </w:r>
          </w:p>
        </w:tc>
      </w:tr>
      <w:tr>
        <w:trPr>
          <w:trHeight w:val="532" w:hRule="atLeast"/>
        </w:trPr>
        <w:tc>
          <w:tcPr>
            <w:tcW w:w="5408" w:type="dxa"/>
          </w:tcPr>
          <w:p>
            <w:pPr>
              <w:pStyle w:val="TableParagraph"/>
              <w:spacing w:before="30"/>
              <w:ind w:left="123"/>
              <w:rPr>
                <w:sz w:val="20"/>
              </w:rPr>
            </w:pPr>
            <w:r>
              <w:rPr>
                <w:color w:val="131313"/>
                <w:sz w:val="20"/>
              </w:rPr>
              <w:t>Grant proposals submitted (external and internal):</w:t>
            </w:r>
          </w:p>
        </w:tc>
        <w:tc>
          <w:tcPr>
            <w:tcW w:w="5384" w:type="dxa"/>
          </w:tcPr>
          <w:p>
            <w:pPr>
              <w:pStyle w:val="TableParagraph"/>
              <w:spacing w:before="26"/>
              <w:ind w:left="129"/>
              <w:rPr>
                <w:sz w:val="20"/>
              </w:rPr>
            </w:pPr>
            <w:r>
              <w:rPr>
                <w:color w:val="131313"/>
                <w:sz w:val="20"/>
              </w:rPr>
              <w:t>Brief description (title, funding agency and level, primary</w:t>
            </w:r>
          </w:p>
          <w:p>
            <w:pPr>
              <w:pStyle w:val="TableParagraph"/>
              <w:spacing w:line="218" w:lineRule="exact" w:before="39"/>
              <w:ind w:left="118"/>
              <w:rPr>
                <w:sz w:val="20"/>
              </w:rPr>
            </w:pPr>
            <w:r>
              <w:rPr>
                <w:color w:val="131313"/>
                <w:sz w:val="20"/>
              </w:rPr>
              <w:t>goals, collaborators if any).</w:t>
            </w:r>
          </w:p>
        </w:tc>
      </w:tr>
      <w:tr>
        <w:trPr>
          <w:trHeight w:val="537" w:hRule="atLeast"/>
        </w:trPr>
        <w:tc>
          <w:tcPr>
            <w:tcW w:w="5408" w:type="dxa"/>
          </w:tcPr>
          <w:p>
            <w:pPr>
              <w:pStyle w:val="TableParagraph"/>
              <w:spacing w:before="17"/>
              <w:ind w:left="124"/>
              <w:rPr>
                <w:rFonts w:ascii="Times New Roman"/>
                <w:sz w:val="21"/>
              </w:rPr>
            </w:pPr>
            <w:r>
              <w:rPr>
                <w:rFonts w:ascii="Times New Roman"/>
                <w:color w:val="131313"/>
                <w:w w:val="105"/>
                <w:sz w:val="21"/>
              </w:rPr>
              <w:t>Internal grants funded:</w:t>
            </w:r>
          </w:p>
        </w:tc>
        <w:tc>
          <w:tcPr>
            <w:tcW w:w="5384" w:type="dxa"/>
          </w:tcPr>
          <w:p>
            <w:pPr>
              <w:pStyle w:val="TableParagraph"/>
              <w:spacing w:before="26"/>
              <w:ind w:left="124"/>
              <w:rPr>
                <w:sz w:val="20"/>
              </w:rPr>
            </w:pPr>
            <w:r>
              <w:rPr>
                <w:color w:val="131313"/>
                <w:w w:val="105"/>
                <w:sz w:val="20"/>
              </w:rPr>
              <w:t>Brief description (title, source of funding, primary goals,</w:t>
            </w:r>
          </w:p>
          <w:p>
            <w:pPr>
              <w:pStyle w:val="TableParagraph"/>
              <w:spacing w:line="223" w:lineRule="exact" w:before="39"/>
              <w:ind w:left="121"/>
              <w:rPr>
                <w:sz w:val="20"/>
              </w:rPr>
            </w:pPr>
            <w:r>
              <w:rPr>
                <w:color w:val="131313"/>
                <w:sz w:val="20"/>
              </w:rPr>
              <w:t>length, collaborators if any)</w:t>
            </w:r>
            <w:r>
              <w:rPr>
                <w:color w:val="2F2F2F"/>
                <w:sz w:val="20"/>
              </w:rPr>
              <w:t>.</w:t>
            </w:r>
          </w:p>
        </w:tc>
      </w:tr>
      <w:tr>
        <w:trPr>
          <w:trHeight w:val="528" w:hRule="atLeast"/>
        </w:trPr>
        <w:tc>
          <w:tcPr>
            <w:tcW w:w="5408" w:type="dxa"/>
          </w:tcPr>
          <w:p>
            <w:pPr>
              <w:pStyle w:val="TableParagraph"/>
              <w:spacing w:before="30"/>
              <w:ind w:left="120"/>
              <w:rPr>
                <w:sz w:val="20"/>
              </w:rPr>
            </w:pPr>
            <w:r>
              <w:rPr>
                <w:color w:val="131313"/>
                <w:sz w:val="20"/>
              </w:rPr>
              <w:t>Invited seminars and/or colloquia</w:t>
            </w:r>
            <w:r>
              <w:rPr>
                <w:color w:val="2F2F2F"/>
                <w:sz w:val="20"/>
              </w:rPr>
              <w:t>: </w:t>
            </w:r>
            <w:r>
              <w:rPr>
                <w:color w:val="131313"/>
                <w:sz w:val="20"/>
              </w:rPr>
              <w:t>*</w:t>
            </w:r>
          </w:p>
        </w:tc>
        <w:tc>
          <w:tcPr>
            <w:tcW w:w="5384" w:type="dxa"/>
          </w:tcPr>
          <w:p>
            <w:pPr>
              <w:pStyle w:val="TableParagraph"/>
              <w:spacing w:before="21"/>
              <w:ind w:left="123"/>
              <w:rPr>
                <w:sz w:val="20"/>
              </w:rPr>
            </w:pPr>
            <w:r>
              <w:rPr>
                <w:color w:val="131313"/>
                <w:sz w:val="20"/>
              </w:rPr>
              <w:t>Full citation, including the title, venue, date, and level</w:t>
            </w:r>
          </w:p>
          <w:p>
            <w:pPr>
              <w:pStyle w:val="TableParagraph"/>
              <w:spacing w:line="218" w:lineRule="exact" w:before="39"/>
              <w:ind w:left="122"/>
              <w:rPr>
                <w:sz w:val="20"/>
              </w:rPr>
            </w:pPr>
            <w:r>
              <w:rPr>
                <w:color w:val="131313"/>
                <w:w w:val="105"/>
                <w:sz w:val="20"/>
              </w:rPr>
              <w:t>(Department, University, community, etc.).</w:t>
            </w:r>
          </w:p>
        </w:tc>
      </w:tr>
      <w:tr>
        <w:trPr>
          <w:trHeight w:val="1340" w:hRule="atLeast"/>
        </w:trPr>
        <w:tc>
          <w:tcPr>
            <w:tcW w:w="5408" w:type="dxa"/>
          </w:tcPr>
          <w:p>
            <w:pPr>
              <w:pStyle w:val="TableParagraph"/>
              <w:spacing w:line="285" w:lineRule="auto" w:before="30"/>
              <w:ind w:left="121" w:right="199" w:firstLine="2"/>
              <w:rPr>
                <w:sz w:val="20"/>
              </w:rPr>
            </w:pPr>
            <w:r>
              <w:rPr>
                <w:color w:val="131313"/>
                <w:sz w:val="20"/>
              </w:rPr>
              <w:t>Non-refereed publications (e.g </w:t>
            </w:r>
            <w:r>
              <w:rPr>
                <w:color w:val="2F2F2F"/>
                <w:sz w:val="20"/>
              </w:rPr>
              <w:t>.</w:t>
            </w:r>
            <w:r>
              <w:rPr>
                <w:color w:val="131313"/>
                <w:sz w:val="20"/>
              </w:rPr>
              <w:t>, non-refereed proceedings and technical reports):</w:t>
            </w:r>
          </w:p>
        </w:tc>
        <w:tc>
          <w:tcPr>
            <w:tcW w:w="5384" w:type="dxa"/>
          </w:tcPr>
          <w:p>
            <w:pPr>
              <w:pStyle w:val="TableParagraph"/>
              <w:spacing w:line="280" w:lineRule="auto" w:before="30"/>
              <w:ind w:left="123" w:hanging="1"/>
              <w:rPr>
                <w:sz w:val="20"/>
              </w:rPr>
            </w:pPr>
            <w:r>
              <w:rPr>
                <w:color w:val="131313"/>
                <w:sz w:val="20"/>
              </w:rPr>
              <w:t>Full citation for the publication or report, and either: (1) a URL linking to an online version of the work in published form; (2) a digital copy of the work in published form; or</w:t>
            </w:r>
          </w:p>
          <w:p>
            <w:pPr>
              <w:pStyle w:val="TableParagraph"/>
              <w:spacing w:before="1"/>
              <w:ind w:left="122"/>
              <w:rPr>
                <w:sz w:val="20"/>
              </w:rPr>
            </w:pPr>
            <w:r>
              <w:rPr>
                <w:color w:val="131313"/>
                <w:sz w:val="20"/>
              </w:rPr>
              <w:t>(3) a copy of the accepted but unpublished work with</w:t>
            </w:r>
          </w:p>
          <w:p>
            <w:pPr>
              <w:pStyle w:val="TableParagraph"/>
              <w:spacing w:line="213" w:lineRule="exact" w:before="39"/>
              <w:rPr>
                <w:sz w:val="20"/>
              </w:rPr>
            </w:pPr>
            <w:r>
              <w:rPr>
                <w:color w:val="131313"/>
                <w:w w:val="105"/>
                <w:sz w:val="20"/>
              </w:rPr>
              <w:t>verification of acceptance.</w:t>
            </w:r>
          </w:p>
        </w:tc>
      </w:tr>
      <w:tr>
        <w:trPr>
          <w:trHeight w:val="801" w:hRule="atLeast"/>
        </w:trPr>
        <w:tc>
          <w:tcPr>
            <w:tcW w:w="5408" w:type="dxa"/>
          </w:tcPr>
          <w:p>
            <w:pPr>
              <w:pStyle w:val="TableParagraph"/>
              <w:spacing w:line="270" w:lineRule="exact" w:before="7"/>
              <w:ind w:left="111" w:right="199" w:firstLine="2"/>
              <w:rPr>
                <w:sz w:val="20"/>
              </w:rPr>
            </w:pPr>
            <w:r>
              <w:rPr>
                <w:color w:val="131313"/>
                <w:sz w:val="20"/>
              </w:rPr>
              <w:t>Development and publication of scholarly products (e.g., software, extension publications, digital video media, radio and television broadcasts, or curriculum materials)</w:t>
            </w:r>
          </w:p>
        </w:tc>
        <w:tc>
          <w:tcPr>
            <w:tcW w:w="5384" w:type="dxa"/>
          </w:tcPr>
          <w:p>
            <w:pPr>
              <w:pStyle w:val="TableParagraph"/>
              <w:spacing w:line="270" w:lineRule="exact" w:before="2"/>
              <w:ind w:firstLine="3"/>
              <w:rPr>
                <w:sz w:val="20"/>
              </w:rPr>
            </w:pPr>
            <w:r>
              <w:rPr>
                <w:color w:val="131313"/>
                <w:w w:val="105"/>
                <w:sz w:val="20"/>
              </w:rPr>
              <w:t>Brief</w:t>
            </w:r>
            <w:r>
              <w:rPr>
                <w:color w:val="131313"/>
                <w:spacing w:val="-19"/>
                <w:w w:val="105"/>
                <w:sz w:val="20"/>
              </w:rPr>
              <w:t> </w:t>
            </w:r>
            <w:r>
              <w:rPr>
                <w:color w:val="131313"/>
                <w:w w:val="105"/>
                <w:sz w:val="20"/>
              </w:rPr>
              <w:t>description</w:t>
            </w:r>
            <w:r>
              <w:rPr>
                <w:color w:val="131313"/>
                <w:spacing w:val="-15"/>
                <w:w w:val="105"/>
                <w:sz w:val="20"/>
              </w:rPr>
              <w:t> </w:t>
            </w:r>
            <w:r>
              <w:rPr>
                <w:color w:val="131313"/>
                <w:w w:val="105"/>
                <w:sz w:val="20"/>
              </w:rPr>
              <w:t>of</w:t>
            </w:r>
            <w:r>
              <w:rPr>
                <w:color w:val="131313"/>
                <w:spacing w:val="-25"/>
                <w:w w:val="105"/>
                <w:sz w:val="20"/>
              </w:rPr>
              <w:t> </w:t>
            </w:r>
            <w:r>
              <w:rPr>
                <w:color w:val="131313"/>
                <w:w w:val="105"/>
                <w:sz w:val="20"/>
              </w:rPr>
              <w:t>the</w:t>
            </w:r>
            <w:r>
              <w:rPr>
                <w:color w:val="131313"/>
                <w:spacing w:val="-20"/>
                <w:w w:val="105"/>
                <w:sz w:val="20"/>
              </w:rPr>
              <w:t> </w:t>
            </w:r>
            <w:r>
              <w:rPr>
                <w:color w:val="131313"/>
                <w:w w:val="105"/>
                <w:sz w:val="20"/>
              </w:rPr>
              <w:t>product</w:t>
            </w:r>
            <w:r>
              <w:rPr>
                <w:color w:val="131313"/>
                <w:spacing w:val="-12"/>
                <w:w w:val="105"/>
                <w:sz w:val="20"/>
              </w:rPr>
              <w:t> </w:t>
            </w:r>
            <w:r>
              <w:rPr>
                <w:color w:val="131313"/>
                <w:w w:val="105"/>
                <w:sz w:val="20"/>
              </w:rPr>
              <w:t>including</w:t>
            </w:r>
            <w:r>
              <w:rPr>
                <w:color w:val="131313"/>
                <w:spacing w:val="-19"/>
                <w:w w:val="105"/>
                <w:sz w:val="20"/>
              </w:rPr>
              <w:t> </w:t>
            </w:r>
            <w:r>
              <w:rPr>
                <w:color w:val="131313"/>
                <w:w w:val="105"/>
                <w:sz w:val="20"/>
              </w:rPr>
              <w:t>an</w:t>
            </w:r>
            <w:r>
              <w:rPr>
                <w:color w:val="131313"/>
                <w:spacing w:val="-16"/>
                <w:w w:val="105"/>
                <w:sz w:val="20"/>
              </w:rPr>
              <w:t> </w:t>
            </w:r>
            <w:r>
              <w:rPr>
                <w:color w:val="131313"/>
                <w:w w:val="105"/>
                <w:sz w:val="20"/>
              </w:rPr>
              <w:t>overview</w:t>
            </w:r>
            <w:r>
              <w:rPr>
                <w:color w:val="131313"/>
                <w:spacing w:val="-19"/>
                <w:w w:val="105"/>
                <w:sz w:val="20"/>
              </w:rPr>
              <w:t> </w:t>
            </w:r>
            <w:r>
              <w:rPr>
                <w:color w:val="131313"/>
                <w:w w:val="105"/>
                <w:sz w:val="20"/>
              </w:rPr>
              <w:t>of content and format, intended use, potential audience, and</w:t>
            </w:r>
            <w:r>
              <w:rPr>
                <w:color w:val="131313"/>
                <w:spacing w:val="-14"/>
                <w:w w:val="105"/>
                <w:sz w:val="20"/>
              </w:rPr>
              <w:t> </w:t>
            </w:r>
            <w:r>
              <w:rPr>
                <w:color w:val="131313"/>
                <w:w w:val="105"/>
                <w:sz w:val="20"/>
              </w:rPr>
              <w:t>location</w:t>
            </w:r>
            <w:r>
              <w:rPr>
                <w:color w:val="131313"/>
                <w:spacing w:val="-2"/>
                <w:w w:val="105"/>
                <w:sz w:val="20"/>
              </w:rPr>
              <w:t> </w:t>
            </w:r>
            <w:r>
              <w:rPr>
                <w:color w:val="131313"/>
                <w:w w:val="105"/>
                <w:sz w:val="20"/>
              </w:rPr>
              <w:t>where</w:t>
            </w:r>
            <w:r>
              <w:rPr>
                <w:color w:val="131313"/>
                <w:spacing w:val="-12"/>
                <w:w w:val="105"/>
                <w:sz w:val="20"/>
              </w:rPr>
              <w:t> </w:t>
            </w:r>
            <w:r>
              <w:rPr>
                <w:color w:val="131313"/>
                <w:w w:val="105"/>
                <w:sz w:val="20"/>
              </w:rPr>
              <w:t>it</w:t>
            </w:r>
            <w:r>
              <w:rPr>
                <w:color w:val="131313"/>
                <w:spacing w:val="1"/>
                <w:w w:val="105"/>
                <w:sz w:val="20"/>
              </w:rPr>
              <w:t> </w:t>
            </w:r>
            <w:r>
              <w:rPr>
                <w:color w:val="131313"/>
                <w:w w:val="105"/>
                <w:sz w:val="20"/>
              </w:rPr>
              <w:t>is</w:t>
            </w:r>
            <w:r>
              <w:rPr>
                <w:color w:val="131313"/>
                <w:spacing w:val="-18"/>
                <w:w w:val="105"/>
                <w:sz w:val="20"/>
              </w:rPr>
              <w:t> </w:t>
            </w:r>
            <w:r>
              <w:rPr>
                <w:color w:val="131313"/>
                <w:w w:val="105"/>
                <w:sz w:val="20"/>
              </w:rPr>
              <w:t>publicly</w:t>
            </w:r>
            <w:r>
              <w:rPr>
                <w:color w:val="131313"/>
                <w:spacing w:val="-1"/>
                <w:w w:val="105"/>
                <w:sz w:val="20"/>
              </w:rPr>
              <w:t> </w:t>
            </w:r>
            <w:r>
              <w:rPr>
                <w:color w:val="131313"/>
                <w:w w:val="105"/>
                <w:sz w:val="20"/>
              </w:rPr>
              <w:t>availa</w:t>
            </w:r>
            <w:r>
              <w:rPr>
                <w:color w:val="131313"/>
                <w:spacing w:val="-29"/>
                <w:w w:val="105"/>
                <w:sz w:val="20"/>
              </w:rPr>
              <w:t> </w:t>
            </w:r>
            <w:r>
              <w:rPr>
                <w:color w:val="131313"/>
                <w:spacing w:val="-5"/>
                <w:w w:val="105"/>
                <w:sz w:val="20"/>
              </w:rPr>
              <w:t>ble</w:t>
            </w:r>
            <w:r>
              <w:rPr>
                <w:color w:val="2F2F2F"/>
                <w:spacing w:val="-5"/>
                <w:w w:val="105"/>
                <w:sz w:val="20"/>
              </w:rPr>
              <w:t>.</w:t>
            </w:r>
          </w:p>
        </w:tc>
      </w:tr>
      <w:tr>
        <w:trPr>
          <w:trHeight w:val="791" w:hRule="atLeast"/>
        </w:trPr>
        <w:tc>
          <w:tcPr>
            <w:tcW w:w="5408" w:type="dxa"/>
          </w:tcPr>
          <w:p>
            <w:pPr>
              <w:pStyle w:val="TableParagraph"/>
              <w:spacing w:line="280" w:lineRule="auto" w:before="20"/>
              <w:ind w:left="116" w:right="199" w:hanging="2"/>
              <w:rPr>
                <w:sz w:val="20"/>
              </w:rPr>
            </w:pPr>
            <w:r>
              <w:rPr>
                <w:color w:val="131313"/>
                <w:sz w:val="20"/>
              </w:rPr>
              <w:t>Non-juried design presentations and/or built design projects, non-refereed exhibitions in design and/or visual</w:t>
            </w:r>
          </w:p>
          <w:p>
            <w:pPr>
              <w:pStyle w:val="TableParagraph"/>
              <w:spacing w:line="208" w:lineRule="exact" w:before="5"/>
              <w:ind w:left="112"/>
              <w:rPr>
                <w:sz w:val="20"/>
              </w:rPr>
            </w:pPr>
            <w:r>
              <w:rPr>
                <w:color w:val="131313"/>
                <w:sz w:val="20"/>
              </w:rPr>
              <w:t>arts</w:t>
            </w:r>
          </w:p>
        </w:tc>
        <w:tc>
          <w:tcPr>
            <w:tcW w:w="5384" w:type="dxa"/>
          </w:tcPr>
          <w:p>
            <w:pPr>
              <w:pStyle w:val="TableParagraph"/>
              <w:spacing w:before="15"/>
              <w:ind w:left="125"/>
              <w:rPr>
                <w:sz w:val="20"/>
              </w:rPr>
            </w:pPr>
            <w:r>
              <w:rPr>
                <w:color w:val="131313"/>
                <w:sz w:val="20"/>
              </w:rPr>
              <w:t>A record of either (1) community design project</w:t>
            </w:r>
          </w:p>
          <w:p>
            <w:pPr>
              <w:pStyle w:val="TableParagraph"/>
              <w:spacing w:line="270" w:lineRule="atLeast"/>
              <w:ind w:left="121" w:right="266" w:hanging="1"/>
              <w:rPr>
                <w:sz w:val="20"/>
              </w:rPr>
            </w:pPr>
            <w:r>
              <w:rPr>
                <w:color w:val="131313"/>
                <w:sz w:val="20"/>
              </w:rPr>
              <w:t>presentations or approvals; (2) exhibited work; or (3) built design projects.)</w:t>
            </w:r>
          </w:p>
        </w:tc>
      </w:tr>
    </w:tbl>
    <w:p>
      <w:pPr>
        <w:pStyle w:val="BodyText"/>
        <w:spacing w:before="41"/>
        <w:ind w:left="145"/>
      </w:pPr>
      <w:r>
        <w:rPr>
          <w:color w:val="131313"/>
          <w:w w:val="105"/>
        </w:rPr>
        <w:t>Table 2. Group II Performance Indicators in Scholarship and Typical Evidence</w:t>
      </w:r>
    </w:p>
    <w:p>
      <w:pPr>
        <w:pStyle w:val="BodyText"/>
        <w:rPr>
          <w:sz w:val="22"/>
        </w:rPr>
      </w:pPr>
    </w:p>
    <w:p>
      <w:pPr>
        <w:pStyle w:val="BodyText"/>
        <w:spacing w:before="8"/>
        <w:rPr>
          <w:sz w:val="30"/>
        </w:rPr>
      </w:pPr>
    </w:p>
    <w:p>
      <w:pPr>
        <w:pStyle w:val="Heading2"/>
        <w:ind w:left="887"/>
        <w:rPr>
          <w:i/>
        </w:rPr>
      </w:pPr>
      <w:r>
        <w:rPr>
          <w:i/>
          <w:color w:val="131313"/>
        </w:rPr>
        <w:t>Evidence of performance indicators in teaching</w:t>
      </w:r>
    </w:p>
    <w:p>
      <w:pPr>
        <w:pStyle w:val="BodyText"/>
        <w:spacing w:line="290" w:lineRule="auto" w:before="42"/>
        <w:ind w:left="877" w:right="354" w:hanging="7"/>
      </w:pPr>
      <w:r>
        <w:rPr>
          <w:color w:val="131313"/>
          <w:w w:val="105"/>
        </w:rPr>
        <w:t>The list of evidence presented in Table 3 is not exhaustive. Other evidence supplied by the candidate that is related to performance indicators for teaching will be considered in the review.</w:t>
      </w:r>
    </w:p>
    <w:p>
      <w:pPr>
        <w:tabs>
          <w:tab w:pos="5522" w:val="left" w:leader="none"/>
        </w:tabs>
        <w:spacing w:before="122"/>
        <w:ind w:left="113" w:right="0" w:firstLine="0"/>
        <w:jc w:val="left"/>
        <w:rPr>
          <w:b/>
          <w:sz w:val="20"/>
        </w:rPr>
      </w:pPr>
      <w:r>
        <w:rPr/>
        <w:pict>
          <v:line style="position:absolute;mso-position-horizontal-relative:page;mso-position-vertical-relative:paragraph;z-index:-21832" from="38.460251pt,13.09701pt" to="578.826775pt,13.09701pt" stroked="true" strokeweight=".720873pt" strokecolor="#000000">
            <v:stroke dashstyle="solid"/>
            <w10:wrap type="none"/>
          </v:line>
        </w:pict>
      </w:r>
      <w:r>
        <w:rPr/>
        <w:pict>
          <v:group style="position:absolute;margin-left:35.667377pt;margin-top:23.649784pt;width:543.2pt;height:3.75pt;mso-position-horizontal-relative:page;mso-position-vertical-relative:paragraph;z-index:-21808" coordorigin="713,473" coordsize="10864,75">
            <v:line style="position:absolute" from="731,541" to="11577,541" stroked="true" strokeweight=".720873pt" strokecolor="#000000">
              <v:stroke dashstyle="solid"/>
            </v:line>
            <v:line style="position:absolute" from="713,488" to="728,488" stroked="true" strokeweight="1.001212pt" strokecolor="#414141">
              <v:stroke dashstyle="solid"/>
            </v:line>
            <v:line style="position:absolute" from="6122,483" to="6141,483" stroked="true" strokeweight="1.001212pt" strokecolor="#2f2f2f">
              <v:stroke dashstyle="solid"/>
            </v:line>
            <w10:wrap type="none"/>
          </v:group>
        </w:pict>
      </w:r>
      <w:r>
        <w:rPr>
          <w:color w:val="414141"/>
          <w:sz w:val="29"/>
        </w:rPr>
        <w:t>I</w:t>
      </w:r>
      <w:r>
        <w:rPr>
          <w:color w:val="414141"/>
          <w:spacing w:val="-21"/>
          <w:sz w:val="29"/>
        </w:rPr>
        <w:t> </w:t>
      </w:r>
      <w:r>
        <w:rPr>
          <w:b/>
          <w:color w:val="131313"/>
          <w:sz w:val="20"/>
        </w:rPr>
        <w:t>Performance</w:t>
      </w:r>
      <w:r>
        <w:rPr>
          <w:b/>
          <w:color w:val="131313"/>
          <w:spacing w:val="-11"/>
          <w:sz w:val="20"/>
        </w:rPr>
        <w:t> </w:t>
      </w:r>
      <w:r>
        <w:rPr>
          <w:b/>
          <w:color w:val="131313"/>
          <w:sz w:val="20"/>
        </w:rPr>
        <w:t>Indicator</w:t>
        <w:tab/>
      </w:r>
      <w:r>
        <w:rPr>
          <w:color w:val="2F2F2F"/>
          <w:sz w:val="39"/>
        </w:rPr>
        <w:t>I </w:t>
      </w:r>
      <w:r>
        <w:rPr>
          <w:b/>
          <w:color w:val="131313"/>
          <w:sz w:val="20"/>
        </w:rPr>
        <w:t>Typical</w:t>
      </w:r>
      <w:r>
        <w:rPr>
          <w:b/>
          <w:color w:val="131313"/>
          <w:spacing w:val="-32"/>
          <w:sz w:val="20"/>
        </w:rPr>
        <w:t> </w:t>
      </w:r>
      <w:r>
        <w:rPr>
          <w:b/>
          <w:color w:val="131313"/>
          <w:sz w:val="20"/>
        </w:rPr>
        <w:t>Evidence</w:t>
      </w:r>
    </w:p>
    <w:p>
      <w:pPr>
        <w:spacing w:after="0"/>
        <w:jc w:val="left"/>
        <w:rPr>
          <w:sz w:val="20"/>
        </w:rPr>
        <w:sectPr>
          <w:pgSz w:w="12240" w:h="15840"/>
          <w:pgMar w:header="0" w:footer="678" w:top="800" w:bottom="860" w:left="600" w:right="540"/>
        </w:sectPr>
      </w:pPr>
    </w:p>
    <w:tbl>
      <w:tblPr>
        <w:tblW w:w="0" w:type="auto"/>
        <w:jc w:val="left"/>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08"/>
        <w:gridCol w:w="5389"/>
      </w:tblGrid>
      <w:tr>
        <w:trPr>
          <w:trHeight w:val="1325" w:hRule="atLeast"/>
        </w:trPr>
        <w:tc>
          <w:tcPr>
            <w:tcW w:w="5408" w:type="dxa"/>
            <w:tcBorders>
              <w:left w:val="single" w:sz="4" w:space="0" w:color="000000"/>
            </w:tcBorders>
          </w:tcPr>
          <w:p>
            <w:pPr>
              <w:pStyle w:val="TableParagraph"/>
              <w:spacing w:line="292" w:lineRule="auto" w:before="28"/>
              <w:ind w:left="140" w:right="796" w:firstLine="7"/>
              <w:rPr>
                <w:sz w:val="19"/>
              </w:rPr>
            </w:pPr>
            <w:r>
              <w:rPr>
                <w:color w:val="131313"/>
                <w:w w:val="110"/>
                <w:sz w:val="19"/>
              </w:rPr>
              <w:t>Delivering quality instruction in support of the Department's</w:t>
            </w:r>
            <w:r>
              <w:rPr>
                <w:color w:val="131313"/>
                <w:spacing w:val="-34"/>
                <w:w w:val="110"/>
                <w:sz w:val="19"/>
              </w:rPr>
              <w:t> </w:t>
            </w:r>
            <w:r>
              <w:rPr>
                <w:color w:val="131313"/>
                <w:w w:val="110"/>
                <w:sz w:val="19"/>
              </w:rPr>
              <w:t>teaching</w:t>
            </w:r>
            <w:r>
              <w:rPr>
                <w:color w:val="131313"/>
                <w:spacing w:val="-38"/>
                <w:w w:val="110"/>
                <w:sz w:val="19"/>
              </w:rPr>
              <w:t> </w:t>
            </w:r>
            <w:r>
              <w:rPr>
                <w:color w:val="131313"/>
                <w:w w:val="110"/>
                <w:sz w:val="19"/>
              </w:rPr>
              <w:t>or</w:t>
            </w:r>
            <w:r>
              <w:rPr>
                <w:color w:val="131313"/>
                <w:spacing w:val="-32"/>
                <w:w w:val="110"/>
                <w:sz w:val="19"/>
              </w:rPr>
              <w:t> </w:t>
            </w:r>
            <w:r>
              <w:rPr>
                <w:color w:val="131313"/>
                <w:w w:val="110"/>
                <w:sz w:val="19"/>
              </w:rPr>
              <w:t>Extension's</w:t>
            </w:r>
            <w:r>
              <w:rPr>
                <w:color w:val="131313"/>
                <w:spacing w:val="-35"/>
                <w:w w:val="110"/>
                <w:sz w:val="19"/>
              </w:rPr>
              <w:t> </w:t>
            </w:r>
            <w:r>
              <w:rPr>
                <w:color w:val="131313"/>
                <w:w w:val="110"/>
                <w:sz w:val="19"/>
              </w:rPr>
              <w:t>educational mission</w:t>
            </w:r>
            <w:r>
              <w:rPr>
                <w:color w:val="131313"/>
                <w:spacing w:val="-21"/>
                <w:w w:val="110"/>
                <w:sz w:val="19"/>
              </w:rPr>
              <w:t> </w:t>
            </w:r>
            <w:r>
              <w:rPr>
                <w:color w:val="131313"/>
                <w:w w:val="110"/>
                <w:sz w:val="19"/>
              </w:rPr>
              <w:t>(as</w:t>
            </w:r>
            <w:r>
              <w:rPr>
                <w:color w:val="131313"/>
                <w:spacing w:val="-24"/>
                <w:w w:val="110"/>
                <w:sz w:val="19"/>
              </w:rPr>
              <w:t> </w:t>
            </w:r>
            <w:r>
              <w:rPr>
                <w:color w:val="131313"/>
                <w:w w:val="110"/>
                <w:sz w:val="19"/>
              </w:rPr>
              <w:t>documented</w:t>
            </w:r>
            <w:r>
              <w:rPr>
                <w:color w:val="131313"/>
                <w:spacing w:val="-19"/>
                <w:w w:val="110"/>
                <w:sz w:val="19"/>
              </w:rPr>
              <w:t> </w:t>
            </w:r>
            <w:r>
              <w:rPr>
                <w:color w:val="131313"/>
                <w:w w:val="110"/>
                <w:sz w:val="19"/>
              </w:rPr>
              <w:t>by</w:t>
            </w:r>
            <w:r>
              <w:rPr>
                <w:color w:val="131313"/>
                <w:spacing w:val="-28"/>
                <w:w w:val="110"/>
                <w:sz w:val="19"/>
              </w:rPr>
              <w:t> </w:t>
            </w:r>
            <w:r>
              <w:rPr>
                <w:color w:val="131313"/>
                <w:w w:val="110"/>
                <w:sz w:val="19"/>
              </w:rPr>
              <w:t>faculty</w:t>
            </w:r>
            <w:r>
              <w:rPr>
                <w:color w:val="131313"/>
                <w:spacing w:val="-19"/>
                <w:w w:val="110"/>
                <w:sz w:val="19"/>
              </w:rPr>
              <w:t> </w:t>
            </w:r>
            <w:r>
              <w:rPr>
                <w:color w:val="131313"/>
                <w:w w:val="110"/>
                <w:sz w:val="19"/>
              </w:rPr>
              <w:t>peer</w:t>
            </w:r>
            <w:r>
              <w:rPr>
                <w:color w:val="131313"/>
                <w:spacing w:val="-20"/>
                <w:w w:val="110"/>
                <w:sz w:val="19"/>
              </w:rPr>
              <w:t> </w:t>
            </w:r>
            <w:r>
              <w:rPr>
                <w:color w:val="131313"/>
                <w:w w:val="110"/>
                <w:sz w:val="19"/>
              </w:rPr>
              <w:t>review</w:t>
            </w:r>
            <w:r>
              <w:rPr>
                <w:color w:val="131313"/>
                <w:spacing w:val="-19"/>
                <w:w w:val="110"/>
                <w:sz w:val="19"/>
              </w:rPr>
              <w:t> </w:t>
            </w:r>
            <w:r>
              <w:rPr>
                <w:color w:val="131313"/>
                <w:w w:val="110"/>
                <w:sz w:val="19"/>
              </w:rPr>
              <w:t>of teaching):</w:t>
            </w:r>
          </w:p>
        </w:tc>
        <w:tc>
          <w:tcPr>
            <w:tcW w:w="5389" w:type="dxa"/>
            <w:tcBorders>
              <w:bottom w:val="single" w:sz="4" w:space="0" w:color="000000"/>
              <w:right w:val="single" w:sz="4" w:space="0" w:color="000000"/>
            </w:tcBorders>
          </w:tcPr>
          <w:p>
            <w:pPr>
              <w:pStyle w:val="TableParagraph"/>
              <w:spacing w:line="292" w:lineRule="auto" w:before="33"/>
              <w:ind w:left="133" w:right="104" w:firstLine="4"/>
              <w:rPr>
                <w:sz w:val="19"/>
              </w:rPr>
            </w:pPr>
            <w:r>
              <w:rPr>
                <w:color w:val="131313"/>
                <w:w w:val="105"/>
                <w:sz w:val="19"/>
              </w:rPr>
              <w:t>Written report or letter from peer observer, submitted directly by the observer to the Department Head and maintained in Department files. The Department Head may serve as a peer observer.</w:t>
            </w:r>
          </w:p>
        </w:tc>
      </w:tr>
      <w:tr>
        <w:trPr>
          <w:trHeight w:val="1056" w:hRule="atLeast"/>
        </w:trPr>
        <w:tc>
          <w:tcPr>
            <w:tcW w:w="5408" w:type="dxa"/>
          </w:tcPr>
          <w:p>
            <w:pPr>
              <w:pStyle w:val="TableParagraph"/>
              <w:spacing w:line="300" w:lineRule="auto" w:before="33"/>
              <w:ind w:left="136" w:right="219" w:hanging="3"/>
              <w:rPr>
                <w:sz w:val="19"/>
              </w:rPr>
            </w:pPr>
            <w:r>
              <w:rPr>
                <w:color w:val="131313"/>
                <w:w w:val="105"/>
                <w:sz w:val="19"/>
              </w:rPr>
              <w:t>Development and implementation of new pedagogical methods and/or curriculum materials:</w:t>
            </w:r>
          </w:p>
        </w:tc>
        <w:tc>
          <w:tcPr>
            <w:tcW w:w="5389" w:type="dxa"/>
            <w:tcBorders>
              <w:top w:val="single" w:sz="4" w:space="0" w:color="000000"/>
            </w:tcBorders>
          </w:tcPr>
          <w:p>
            <w:pPr>
              <w:pStyle w:val="TableParagraph"/>
              <w:spacing w:line="295" w:lineRule="auto" w:before="37"/>
              <w:ind w:left="131" w:hanging="6"/>
              <w:rPr>
                <w:sz w:val="19"/>
              </w:rPr>
            </w:pPr>
            <w:r>
              <w:rPr>
                <w:color w:val="131313"/>
                <w:w w:val="110"/>
                <w:sz w:val="19"/>
              </w:rPr>
              <w:t>Syllabus or other documentation of new methods or materials with evidence supporting innovation. Brief description</w:t>
            </w:r>
            <w:r>
              <w:rPr>
                <w:color w:val="131313"/>
                <w:spacing w:val="-20"/>
                <w:w w:val="110"/>
                <w:sz w:val="19"/>
              </w:rPr>
              <w:t> </w:t>
            </w:r>
            <w:r>
              <w:rPr>
                <w:color w:val="131313"/>
                <w:w w:val="110"/>
                <w:sz w:val="19"/>
              </w:rPr>
              <w:t>of</w:t>
            </w:r>
            <w:r>
              <w:rPr>
                <w:color w:val="131313"/>
                <w:spacing w:val="-24"/>
                <w:w w:val="110"/>
                <w:sz w:val="19"/>
              </w:rPr>
              <w:t> </w:t>
            </w:r>
            <w:r>
              <w:rPr>
                <w:color w:val="131313"/>
                <w:w w:val="110"/>
                <w:sz w:val="19"/>
              </w:rPr>
              <w:t>the</w:t>
            </w:r>
            <w:r>
              <w:rPr>
                <w:color w:val="131313"/>
                <w:spacing w:val="-27"/>
                <w:w w:val="110"/>
                <w:sz w:val="19"/>
              </w:rPr>
              <w:t> </w:t>
            </w:r>
            <w:r>
              <w:rPr>
                <w:color w:val="131313"/>
                <w:w w:val="110"/>
                <w:sz w:val="19"/>
              </w:rPr>
              <w:t>implementation</w:t>
            </w:r>
            <w:r>
              <w:rPr>
                <w:color w:val="131313"/>
                <w:spacing w:val="-34"/>
                <w:w w:val="110"/>
                <w:sz w:val="19"/>
              </w:rPr>
              <w:t> </w:t>
            </w:r>
            <w:r>
              <w:rPr>
                <w:color w:val="131313"/>
                <w:w w:val="110"/>
                <w:sz w:val="19"/>
              </w:rPr>
              <w:t>process,</w:t>
            </w:r>
            <w:r>
              <w:rPr>
                <w:color w:val="131313"/>
                <w:spacing w:val="-26"/>
                <w:w w:val="110"/>
                <w:sz w:val="19"/>
              </w:rPr>
              <w:t> </w:t>
            </w:r>
            <w:r>
              <w:rPr>
                <w:color w:val="131313"/>
                <w:w w:val="110"/>
                <w:sz w:val="19"/>
              </w:rPr>
              <w:t>audience,</w:t>
            </w:r>
            <w:r>
              <w:rPr>
                <w:color w:val="131313"/>
                <w:spacing w:val="-25"/>
                <w:w w:val="110"/>
                <w:sz w:val="19"/>
              </w:rPr>
              <w:t> </w:t>
            </w:r>
            <w:r>
              <w:rPr>
                <w:color w:val="131313"/>
                <w:w w:val="110"/>
                <w:sz w:val="19"/>
              </w:rPr>
              <w:t>and</w:t>
            </w:r>
          </w:p>
          <w:p>
            <w:pPr>
              <w:pStyle w:val="TableParagraph"/>
              <w:spacing w:line="193" w:lineRule="exact"/>
              <w:ind w:left="128"/>
              <w:rPr>
                <w:sz w:val="19"/>
              </w:rPr>
            </w:pPr>
            <w:r>
              <w:rPr>
                <w:color w:val="131313"/>
                <w:w w:val="110"/>
                <w:sz w:val="19"/>
              </w:rPr>
              <w:t>outcomes.</w:t>
            </w:r>
          </w:p>
        </w:tc>
      </w:tr>
      <w:tr>
        <w:trPr>
          <w:trHeight w:val="806" w:hRule="atLeast"/>
        </w:trPr>
        <w:tc>
          <w:tcPr>
            <w:tcW w:w="5408" w:type="dxa"/>
          </w:tcPr>
          <w:p>
            <w:pPr>
              <w:pStyle w:val="TableParagraph"/>
              <w:spacing w:line="295" w:lineRule="auto" w:before="42"/>
              <w:ind w:left="123" w:right="219" w:firstLine="5"/>
              <w:rPr>
                <w:sz w:val="19"/>
              </w:rPr>
            </w:pPr>
            <w:r>
              <w:rPr>
                <w:color w:val="131313"/>
                <w:w w:val="110"/>
                <w:sz w:val="19"/>
              </w:rPr>
              <w:t>Design</w:t>
            </w:r>
            <w:r>
              <w:rPr>
                <w:color w:val="131313"/>
                <w:spacing w:val="-25"/>
                <w:w w:val="110"/>
                <w:sz w:val="19"/>
              </w:rPr>
              <w:t> </w:t>
            </w:r>
            <w:r>
              <w:rPr>
                <w:color w:val="131313"/>
                <w:w w:val="110"/>
                <w:sz w:val="19"/>
              </w:rPr>
              <w:t>and</w:t>
            </w:r>
            <w:r>
              <w:rPr>
                <w:color w:val="131313"/>
                <w:spacing w:val="-25"/>
                <w:w w:val="110"/>
                <w:sz w:val="19"/>
              </w:rPr>
              <w:t> </w:t>
            </w:r>
            <w:r>
              <w:rPr>
                <w:color w:val="131313"/>
                <w:w w:val="110"/>
                <w:sz w:val="19"/>
              </w:rPr>
              <w:t>facilitation</w:t>
            </w:r>
            <w:r>
              <w:rPr>
                <w:color w:val="131313"/>
                <w:spacing w:val="-25"/>
                <w:w w:val="110"/>
                <w:sz w:val="19"/>
              </w:rPr>
              <w:t> </w:t>
            </w:r>
            <w:r>
              <w:rPr>
                <w:color w:val="131313"/>
                <w:w w:val="110"/>
                <w:sz w:val="19"/>
              </w:rPr>
              <w:t>of</w:t>
            </w:r>
            <w:r>
              <w:rPr>
                <w:color w:val="131313"/>
                <w:spacing w:val="-23"/>
                <w:w w:val="110"/>
                <w:sz w:val="19"/>
              </w:rPr>
              <w:t> </w:t>
            </w:r>
            <w:r>
              <w:rPr>
                <w:color w:val="131313"/>
                <w:w w:val="110"/>
                <w:sz w:val="19"/>
              </w:rPr>
              <w:t>instructional</w:t>
            </w:r>
            <w:r>
              <w:rPr>
                <w:color w:val="131313"/>
                <w:spacing w:val="-23"/>
                <w:w w:val="110"/>
                <w:sz w:val="19"/>
              </w:rPr>
              <w:t> </w:t>
            </w:r>
            <w:r>
              <w:rPr>
                <w:color w:val="131313"/>
                <w:w w:val="110"/>
                <w:sz w:val="19"/>
              </w:rPr>
              <w:t>programs</w:t>
            </w:r>
            <w:r>
              <w:rPr>
                <w:color w:val="131313"/>
                <w:spacing w:val="-24"/>
                <w:w w:val="110"/>
                <w:sz w:val="19"/>
              </w:rPr>
              <w:t> </w:t>
            </w:r>
            <w:r>
              <w:rPr>
                <w:color w:val="131313"/>
                <w:w w:val="110"/>
                <w:sz w:val="19"/>
              </w:rPr>
              <w:t>(e.g., graduate teaching assistant</w:t>
            </w:r>
            <w:r>
              <w:rPr>
                <w:color w:val="131313"/>
                <w:spacing w:val="-13"/>
                <w:w w:val="110"/>
                <w:sz w:val="19"/>
              </w:rPr>
              <w:t> </w:t>
            </w:r>
            <w:r>
              <w:rPr>
                <w:color w:val="131313"/>
                <w:w w:val="110"/>
                <w:sz w:val="19"/>
              </w:rPr>
              <w:t>training):</w:t>
            </w:r>
          </w:p>
        </w:tc>
        <w:tc>
          <w:tcPr>
            <w:tcW w:w="5389" w:type="dxa"/>
          </w:tcPr>
          <w:p>
            <w:pPr>
              <w:pStyle w:val="TableParagraph"/>
              <w:spacing w:line="295" w:lineRule="auto" w:before="42"/>
              <w:ind w:left="126" w:right="167" w:firstLine="3"/>
              <w:rPr>
                <w:sz w:val="19"/>
              </w:rPr>
            </w:pPr>
            <w:r>
              <w:rPr>
                <w:color w:val="131313"/>
                <w:w w:val="105"/>
                <w:sz w:val="19"/>
              </w:rPr>
              <w:t>Agenda or other documentation  of instructional program's goals and major components. Brief</w:t>
            </w:r>
            <w:r>
              <w:rPr>
                <w:color w:val="131313"/>
                <w:spacing w:val="-17"/>
                <w:w w:val="105"/>
                <w:sz w:val="19"/>
              </w:rPr>
              <w:t> </w:t>
            </w:r>
            <w:r>
              <w:rPr>
                <w:color w:val="131313"/>
                <w:w w:val="105"/>
                <w:sz w:val="19"/>
              </w:rPr>
              <w:t>description</w:t>
            </w:r>
          </w:p>
          <w:p>
            <w:pPr>
              <w:pStyle w:val="TableParagraph"/>
              <w:spacing w:line="201" w:lineRule="exact" w:before="6"/>
              <w:ind w:left="128"/>
              <w:rPr>
                <w:sz w:val="19"/>
              </w:rPr>
            </w:pPr>
            <w:r>
              <w:rPr>
                <w:color w:val="131313"/>
                <w:w w:val="105"/>
                <w:sz w:val="19"/>
              </w:rPr>
              <w:t>of audience and outcomes.</w:t>
            </w:r>
          </w:p>
        </w:tc>
      </w:tr>
      <w:tr>
        <w:trPr>
          <w:trHeight w:val="801" w:hRule="atLeast"/>
        </w:trPr>
        <w:tc>
          <w:tcPr>
            <w:tcW w:w="5408" w:type="dxa"/>
            <w:tcBorders>
              <w:bottom w:val="single" w:sz="4" w:space="0" w:color="000000"/>
            </w:tcBorders>
          </w:tcPr>
          <w:p>
            <w:pPr>
              <w:pStyle w:val="TableParagraph"/>
              <w:spacing w:line="295" w:lineRule="auto" w:before="33"/>
              <w:ind w:left="123" w:right="219" w:firstLine="6"/>
              <w:rPr>
                <w:sz w:val="19"/>
              </w:rPr>
            </w:pPr>
            <w:r>
              <w:rPr>
                <w:color w:val="131313"/>
                <w:w w:val="105"/>
                <w:sz w:val="19"/>
              </w:rPr>
              <w:t>Mentorship of graduate students (e.g., supervising or substantially contributing to graduate student research):</w:t>
            </w:r>
          </w:p>
        </w:tc>
        <w:tc>
          <w:tcPr>
            <w:tcW w:w="5389" w:type="dxa"/>
            <w:tcBorders>
              <w:bottom w:val="single" w:sz="4" w:space="0" w:color="000000"/>
            </w:tcBorders>
          </w:tcPr>
          <w:p>
            <w:pPr>
              <w:pStyle w:val="TableParagraph"/>
              <w:spacing w:before="33"/>
              <w:ind w:left="125"/>
              <w:rPr>
                <w:sz w:val="19"/>
              </w:rPr>
            </w:pPr>
            <w:r>
              <w:rPr>
                <w:color w:val="131313"/>
                <w:w w:val="110"/>
                <w:sz w:val="19"/>
              </w:rPr>
              <w:t>Brief description including graduate student name,</w:t>
            </w:r>
          </w:p>
          <w:p>
            <w:pPr>
              <w:pStyle w:val="TableParagraph"/>
              <w:spacing w:line="270" w:lineRule="atLeast" w:before="3"/>
              <w:ind w:left="123" w:firstLine="3"/>
              <w:rPr>
                <w:sz w:val="19"/>
              </w:rPr>
            </w:pPr>
            <w:r>
              <w:rPr>
                <w:color w:val="131313"/>
                <w:w w:val="105"/>
                <w:sz w:val="19"/>
              </w:rPr>
              <w:t>research question/focus, funding (if any), and progress to date.</w:t>
            </w:r>
          </w:p>
        </w:tc>
      </w:tr>
      <w:tr>
        <w:trPr>
          <w:trHeight w:val="801" w:hRule="atLeast"/>
        </w:trPr>
        <w:tc>
          <w:tcPr>
            <w:tcW w:w="5408" w:type="dxa"/>
            <w:tcBorders>
              <w:top w:val="single" w:sz="4" w:space="0" w:color="000000"/>
            </w:tcBorders>
          </w:tcPr>
          <w:p>
            <w:pPr>
              <w:pStyle w:val="TableParagraph"/>
              <w:spacing w:line="295" w:lineRule="auto" w:before="38"/>
              <w:ind w:left="122" w:right="219" w:firstLine="2"/>
              <w:rPr>
                <w:sz w:val="19"/>
              </w:rPr>
            </w:pPr>
            <w:r>
              <w:rPr>
                <w:color w:val="131313"/>
                <w:w w:val="105"/>
                <w:sz w:val="19"/>
              </w:rPr>
              <w:t>Mentorship of undergraduate students (e.g., supervising undergraduate research or projects):</w:t>
            </w:r>
          </w:p>
        </w:tc>
        <w:tc>
          <w:tcPr>
            <w:tcW w:w="5389" w:type="dxa"/>
            <w:tcBorders>
              <w:top w:val="single" w:sz="4" w:space="0" w:color="000000"/>
            </w:tcBorders>
          </w:tcPr>
          <w:p>
            <w:pPr>
              <w:pStyle w:val="TableParagraph"/>
              <w:spacing w:before="38"/>
              <w:ind w:left="122" w:firstLine="3"/>
              <w:rPr>
                <w:sz w:val="19"/>
              </w:rPr>
            </w:pPr>
            <w:r>
              <w:rPr>
                <w:color w:val="131313"/>
                <w:w w:val="105"/>
                <w:sz w:val="19"/>
              </w:rPr>
              <w:t>Brief description including undergraduate student name,</w:t>
            </w:r>
          </w:p>
          <w:p>
            <w:pPr>
              <w:pStyle w:val="TableParagraph"/>
              <w:spacing w:line="270" w:lineRule="atLeast" w:before="3"/>
              <w:ind w:left="123" w:hanging="2"/>
              <w:rPr>
                <w:sz w:val="19"/>
              </w:rPr>
            </w:pPr>
            <w:r>
              <w:rPr>
                <w:color w:val="131313"/>
                <w:w w:val="105"/>
                <w:sz w:val="19"/>
              </w:rPr>
              <w:t>research question/focus, funding (if any), and progress to date.</w:t>
            </w:r>
          </w:p>
        </w:tc>
      </w:tr>
      <w:tr>
        <w:trPr>
          <w:trHeight w:val="1609" w:hRule="atLeast"/>
        </w:trPr>
        <w:tc>
          <w:tcPr>
            <w:tcW w:w="5408" w:type="dxa"/>
            <w:tcBorders>
              <w:bottom w:val="single" w:sz="4" w:space="0" w:color="000000"/>
            </w:tcBorders>
          </w:tcPr>
          <w:p>
            <w:pPr>
              <w:pStyle w:val="TableParagraph"/>
              <w:spacing w:line="300" w:lineRule="auto" w:before="33"/>
              <w:ind w:right="219" w:hanging="7"/>
              <w:rPr>
                <w:sz w:val="19"/>
              </w:rPr>
            </w:pPr>
            <w:r>
              <w:rPr>
                <w:color w:val="131313"/>
                <w:w w:val="105"/>
                <w:sz w:val="19"/>
              </w:rPr>
              <w:t>Student evaluations of instruction via University- approved instruments:</w:t>
            </w:r>
          </w:p>
        </w:tc>
        <w:tc>
          <w:tcPr>
            <w:tcW w:w="5389" w:type="dxa"/>
          </w:tcPr>
          <w:p>
            <w:pPr>
              <w:pStyle w:val="TableParagraph"/>
              <w:spacing w:line="300" w:lineRule="auto" w:before="33"/>
              <w:ind w:right="266" w:hanging="1"/>
              <w:rPr>
                <w:sz w:val="19"/>
              </w:rPr>
            </w:pPr>
            <w:r>
              <w:rPr>
                <w:color w:val="131313"/>
                <w:w w:val="105"/>
                <w:sz w:val="19"/>
              </w:rPr>
              <w:t>Student evaluation scores for all courses taught during the review period.</w:t>
            </w:r>
          </w:p>
          <w:p>
            <w:pPr>
              <w:pStyle w:val="TableParagraph"/>
              <w:spacing w:line="295" w:lineRule="auto"/>
              <w:ind w:left="118" w:right="80" w:firstLine="2"/>
              <w:rPr>
                <w:sz w:val="19"/>
              </w:rPr>
            </w:pPr>
            <w:r>
              <w:rPr>
                <w:color w:val="131313"/>
                <w:w w:val="105"/>
                <w:sz w:val="19"/>
              </w:rPr>
              <w:t>Brief, overarching analysis of student comments (summary, selected quotes, or full list of comments). If appropriate, include a broad description of changes made</w:t>
            </w:r>
          </w:p>
          <w:p>
            <w:pPr>
              <w:pStyle w:val="TableParagraph"/>
              <w:spacing w:line="206" w:lineRule="exact"/>
              <w:rPr>
                <w:sz w:val="19"/>
              </w:rPr>
            </w:pPr>
            <w:r>
              <w:rPr>
                <w:color w:val="131313"/>
                <w:w w:val="105"/>
                <w:sz w:val="19"/>
              </w:rPr>
              <w:t>in response to student feedback.</w:t>
            </w:r>
          </w:p>
        </w:tc>
      </w:tr>
      <w:tr>
        <w:trPr>
          <w:trHeight w:val="792" w:hRule="atLeast"/>
        </w:trPr>
        <w:tc>
          <w:tcPr>
            <w:tcW w:w="5408" w:type="dxa"/>
            <w:tcBorders>
              <w:top w:val="single" w:sz="4" w:space="0" w:color="000000"/>
            </w:tcBorders>
          </w:tcPr>
          <w:p>
            <w:pPr>
              <w:pStyle w:val="TableParagraph"/>
              <w:spacing w:line="295" w:lineRule="auto" w:before="33"/>
              <w:ind w:left="112" w:right="219" w:hanging="3"/>
              <w:rPr>
                <w:sz w:val="19"/>
              </w:rPr>
            </w:pPr>
            <w:r>
              <w:rPr>
                <w:color w:val="131313"/>
                <w:w w:val="105"/>
                <w:sz w:val="19"/>
              </w:rPr>
              <w:t>Development of new formal extension presentations in response to stakeholder identified needs</w:t>
            </w:r>
          </w:p>
        </w:tc>
        <w:tc>
          <w:tcPr>
            <w:tcW w:w="5389" w:type="dxa"/>
            <w:tcBorders>
              <w:bottom w:val="single" w:sz="4" w:space="0" w:color="000000"/>
            </w:tcBorders>
          </w:tcPr>
          <w:p>
            <w:pPr>
              <w:pStyle w:val="TableParagraph"/>
              <w:spacing w:before="33"/>
              <w:ind w:left="111"/>
              <w:rPr>
                <w:sz w:val="19"/>
              </w:rPr>
            </w:pPr>
            <w:r>
              <w:rPr>
                <w:color w:val="131313"/>
                <w:w w:val="105"/>
                <w:sz w:val="19"/>
              </w:rPr>
              <w:t>Surveys or other evidence such as publications from</w:t>
            </w:r>
          </w:p>
          <w:p>
            <w:pPr>
              <w:pStyle w:val="TableParagraph"/>
              <w:spacing w:line="260" w:lineRule="atLeast" w:before="9"/>
              <w:ind w:left="113" w:right="266"/>
              <w:rPr>
                <w:sz w:val="19"/>
              </w:rPr>
            </w:pPr>
            <w:r>
              <w:rPr>
                <w:color w:val="131313"/>
                <w:w w:val="105"/>
                <w:sz w:val="19"/>
              </w:rPr>
              <w:t>stakeholder groups, local, regional or national organizations indicating stakeholder need</w:t>
            </w:r>
          </w:p>
        </w:tc>
      </w:tr>
      <w:tr>
        <w:trPr>
          <w:trHeight w:val="801" w:hRule="atLeast"/>
        </w:trPr>
        <w:tc>
          <w:tcPr>
            <w:tcW w:w="5408" w:type="dxa"/>
            <w:tcBorders>
              <w:left w:val="single" w:sz="4" w:space="0" w:color="000000"/>
              <w:bottom w:val="single" w:sz="4" w:space="0" w:color="000000"/>
            </w:tcBorders>
          </w:tcPr>
          <w:p>
            <w:pPr>
              <w:pStyle w:val="TableParagraph"/>
              <w:spacing w:line="295" w:lineRule="auto" w:before="33"/>
              <w:ind w:left="113" w:right="184" w:firstLine="1"/>
              <w:rPr>
                <w:sz w:val="19"/>
              </w:rPr>
            </w:pPr>
            <w:r>
              <w:rPr>
                <w:color w:val="131313"/>
                <w:w w:val="105"/>
                <w:sz w:val="19"/>
              </w:rPr>
              <w:t>Documented change in knowledge and/or behavior among stakeholders as a result of teaching, extension, or</w:t>
            </w:r>
          </w:p>
          <w:p>
            <w:pPr>
              <w:pStyle w:val="TableParagraph"/>
              <w:spacing w:line="211" w:lineRule="exact"/>
              <w:ind w:left="108"/>
              <w:rPr>
                <w:sz w:val="19"/>
              </w:rPr>
            </w:pPr>
            <w:r>
              <w:rPr>
                <w:color w:val="131313"/>
                <w:w w:val="110"/>
                <w:sz w:val="19"/>
              </w:rPr>
              <w:t>outreach efforts:</w:t>
            </w:r>
          </w:p>
        </w:tc>
        <w:tc>
          <w:tcPr>
            <w:tcW w:w="5389" w:type="dxa"/>
            <w:tcBorders>
              <w:top w:val="single" w:sz="4" w:space="0" w:color="000000"/>
              <w:bottom w:val="single" w:sz="4" w:space="0" w:color="000000"/>
            </w:tcBorders>
          </w:tcPr>
          <w:p>
            <w:pPr>
              <w:pStyle w:val="TableParagraph"/>
              <w:spacing w:line="290" w:lineRule="auto" w:before="37"/>
              <w:ind w:left="113" w:firstLine="1"/>
              <w:rPr>
                <w:sz w:val="19"/>
              </w:rPr>
            </w:pPr>
            <w:r>
              <w:rPr>
                <w:color w:val="131313"/>
                <w:w w:val="105"/>
                <w:sz w:val="19"/>
              </w:rPr>
              <w:t>Pre/post surveys of stakeholders or students, interviews, data collected from stakeholders or students by</w:t>
            </w:r>
          </w:p>
          <w:p>
            <w:pPr>
              <w:pStyle w:val="TableParagraph"/>
              <w:spacing w:line="211" w:lineRule="exact" w:before="5"/>
              <w:ind w:left="112"/>
              <w:rPr>
                <w:sz w:val="19"/>
              </w:rPr>
            </w:pPr>
            <w:r>
              <w:rPr>
                <w:color w:val="131313"/>
                <w:w w:val="105"/>
                <w:sz w:val="19"/>
              </w:rPr>
              <w:t>independent organizations</w:t>
            </w:r>
          </w:p>
        </w:tc>
      </w:tr>
      <w:tr>
        <w:trPr>
          <w:trHeight w:val="263" w:hRule="atLeast"/>
        </w:trPr>
        <w:tc>
          <w:tcPr>
            <w:tcW w:w="5408" w:type="dxa"/>
            <w:tcBorders>
              <w:top w:val="single" w:sz="4" w:space="0" w:color="000000"/>
              <w:bottom w:val="single" w:sz="4" w:space="0" w:color="000000"/>
            </w:tcBorders>
          </w:tcPr>
          <w:p>
            <w:pPr>
              <w:pStyle w:val="TableParagraph"/>
              <w:spacing w:line="206" w:lineRule="exact" w:before="38"/>
              <w:ind w:left="96"/>
              <w:rPr>
                <w:sz w:val="19"/>
              </w:rPr>
            </w:pPr>
            <w:r>
              <w:rPr>
                <w:color w:val="131313"/>
                <w:w w:val="105"/>
                <w:sz w:val="19"/>
              </w:rPr>
              <w:t>Teaching awards:</w:t>
            </w:r>
          </w:p>
        </w:tc>
        <w:tc>
          <w:tcPr>
            <w:tcW w:w="5389" w:type="dxa"/>
            <w:tcBorders>
              <w:top w:val="single" w:sz="4" w:space="0" w:color="000000"/>
              <w:bottom w:val="single" w:sz="4" w:space="0" w:color="000000"/>
            </w:tcBorders>
          </w:tcPr>
          <w:p>
            <w:pPr>
              <w:pStyle w:val="TableParagraph"/>
              <w:spacing w:line="201" w:lineRule="exact" w:before="42"/>
              <w:ind w:left="110"/>
              <w:rPr>
                <w:sz w:val="19"/>
              </w:rPr>
            </w:pPr>
            <w:r>
              <w:rPr>
                <w:color w:val="131313"/>
                <w:w w:val="110"/>
                <w:sz w:val="19"/>
              </w:rPr>
              <w:t>Award title, awarding authority, dat e</w:t>
            </w:r>
            <w:r>
              <w:rPr>
                <w:color w:val="363636"/>
                <w:w w:val="110"/>
                <w:sz w:val="19"/>
              </w:rPr>
              <w:t>.</w:t>
            </w:r>
          </w:p>
        </w:tc>
      </w:tr>
    </w:tbl>
    <w:p>
      <w:pPr>
        <w:pStyle w:val="BodyText"/>
        <w:spacing w:before="56"/>
        <w:ind w:left="135"/>
      </w:pPr>
      <w:r>
        <w:rPr>
          <w:color w:val="131313"/>
          <w:w w:val="105"/>
        </w:rPr>
        <w:t>Table 3. Performance Indicators in Teaching and Typical Evidence</w:t>
      </w:r>
    </w:p>
    <w:p>
      <w:pPr>
        <w:pStyle w:val="BodyText"/>
        <w:spacing w:before="9"/>
        <w:rPr>
          <w:sz w:val="26"/>
        </w:rPr>
      </w:pPr>
    </w:p>
    <w:p>
      <w:pPr>
        <w:pStyle w:val="Heading2"/>
        <w:rPr>
          <w:i/>
        </w:rPr>
      </w:pPr>
      <w:r>
        <w:rPr>
          <w:i/>
          <w:color w:val="131313"/>
        </w:rPr>
        <w:t>Evidence of performance indicators in service</w:t>
      </w:r>
    </w:p>
    <w:p>
      <w:pPr>
        <w:pStyle w:val="BodyText"/>
        <w:spacing w:line="295" w:lineRule="auto" w:before="43"/>
        <w:ind w:left="780" w:right="341" w:hanging="1"/>
      </w:pPr>
      <w:r>
        <w:rPr>
          <w:color w:val="131313"/>
          <w:w w:val="105"/>
        </w:rPr>
        <w:t>The list of evidence in Table 4 is not exhaustive. Other evidence supplied by the candidate that is related to performance indicators for service will be considered in the review.</w:t>
      </w:r>
    </w:p>
    <w:p>
      <w:pPr>
        <w:pStyle w:val="BodyText"/>
        <w:spacing w:before="7"/>
        <w:rPr>
          <w:sz w:val="20"/>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88"/>
        <w:gridCol w:w="5519"/>
      </w:tblGrid>
      <w:tr>
        <w:trPr>
          <w:trHeight w:val="268" w:hRule="atLeast"/>
        </w:trPr>
        <w:tc>
          <w:tcPr>
            <w:tcW w:w="5288" w:type="dxa"/>
            <w:tcBorders>
              <w:left w:val="single" w:sz="4" w:space="0" w:color="000000"/>
              <w:right w:val="single" w:sz="4" w:space="0" w:color="000000"/>
            </w:tcBorders>
          </w:tcPr>
          <w:p>
            <w:pPr>
              <w:pStyle w:val="TableParagraph"/>
              <w:spacing w:line="215" w:lineRule="exact" w:before="33"/>
              <w:ind w:left="129"/>
              <w:rPr>
                <w:b/>
                <w:sz w:val="20"/>
              </w:rPr>
            </w:pPr>
            <w:r>
              <w:rPr>
                <w:b/>
                <w:color w:val="131313"/>
                <w:sz w:val="20"/>
              </w:rPr>
              <w:t>Performance Indicator</w:t>
            </w:r>
          </w:p>
        </w:tc>
        <w:tc>
          <w:tcPr>
            <w:tcW w:w="5519" w:type="dxa"/>
            <w:tcBorders>
              <w:left w:val="single" w:sz="4" w:space="0" w:color="000000"/>
              <w:right w:val="single" w:sz="4" w:space="0" w:color="000000"/>
            </w:tcBorders>
          </w:tcPr>
          <w:p>
            <w:pPr>
              <w:pStyle w:val="TableParagraph"/>
              <w:spacing w:line="215" w:lineRule="exact" w:before="33"/>
              <w:ind w:left="130"/>
              <w:rPr>
                <w:b/>
                <w:sz w:val="20"/>
              </w:rPr>
            </w:pPr>
            <w:r>
              <w:rPr>
                <w:b/>
                <w:color w:val="131313"/>
                <w:sz w:val="20"/>
              </w:rPr>
              <w:t>Typical Evidence</w:t>
            </w:r>
          </w:p>
        </w:tc>
      </w:tr>
      <w:tr>
        <w:trPr>
          <w:trHeight w:val="528" w:hRule="atLeast"/>
        </w:trPr>
        <w:tc>
          <w:tcPr>
            <w:tcW w:w="5288" w:type="dxa"/>
            <w:tcBorders>
              <w:bottom w:val="single" w:sz="4" w:space="0" w:color="000000"/>
            </w:tcBorders>
          </w:tcPr>
          <w:p>
            <w:pPr>
              <w:pStyle w:val="TableParagraph"/>
              <w:spacing w:before="33"/>
              <w:ind w:left="129"/>
              <w:rPr>
                <w:sz w:val="19"/>
              </w:rPr>
            </w:pPr>
            <w:r>
              <w:rPr>
                <w:color w:val="131313"/>
                <w:w w:val="105"/>
                <w:sz w:val="19"/>
              </w:rPr>
              <w:t>Membership and offices held on Department, College,</w:t>
            </w:r>
          </w:p>
          <w:p>
            <w:pPr>
              <w:pStyle w:val="TableParagraph"/>
              <w:spacing w:line="206" w:lineRule="exact" w:before="50"/>
              <w:ind w:left="127"/>
              <w:rPr>
                <w:sz w:val="19"/>
              </w:rPr>
            </w:pPr>
            <w:r>
              <w:rPr>
                <w:color w:val="131313"/>
                <w:w w:val="110"/>
                <w:sz w:val="19"/>
              </w:rPr>
              <w:t>and University committees:</w:t>
            </w:r>
          </w:p>
        </w:tc>
        <w:tc>
          <w:tcPr>
            <w:tcW w:w="5519" w:type="dxa"/>
            <w:tcBorders>
              <w:bottom w:val="single" w:sz="4" w:space="0" w:color="000000"/>
            </w:tcBorders>
          </w:tcPr>
          <w:p>
            <w:pPr>
              <w:pStyle w:val="TableParagraph"/>
              <w:spacing w:before="33"/>
              <w:ind w:left="134"/>
              <w:rPr>
                <w:sz w:val="19"/>
              </w:rPr>
            </w:pPr>
            <w:r>
              <w:rPr>
                <w:color w:val="131313"/>
                <w:w w:val="105"/>
                <w:sz w:val="19"/>
              </w:rPr>
              <w:t>Name and level of each committee and dates of service.</w:t>
            </w:r>
          </w:p>
        </w:tc>
      </w:tr>
      <w:tr>
        <w:trPr>
          <w:trHeight w:val="806" w:hRule="atLeast"/>
        </w:trPr>
        <w:tc>
          <w:tcPr>
            <w:tcW w:w="5288" w:type="dxa"/>
            <w:tcBorders>
              <w:top w:val="single" w:sz="4" w:space="0" w:color="000000"/>
            </w:tcBorders>
          </w:tcPr>
          <w:p>
            <w:pPr>
              <w:pStyle w:val="TableParagraph"/>
              <w:spacing w:line="295" w:lineRule="auto" w:before="42"/>
              <w:ind w:left="126" w:firstLine="2"/>
              <w:rPr>
                <w:sz w:val="19"/>
              </w:rPr>
            </w:pPr>
            <w:r>
              <w:rPr>
                <w:color w:val="131313"/>
                <w:w w:val="105"/>
                <w:sz w:val="19"/>
              </w:rPr>
              <w:t>Professional service in local, state, national, or international organizations in the plant sciences</w:t>
            </w:r>
            <w:r>
              <w:rPr>
                <w:color w:val="363636"/>
                <w:w w:val="105"/>
                <w:sz w:val="19"/>
              </w:rPr>
              <w:t>:</w:t>
            </w:r>
          </w:p>
        </w:tc>
        <w:tc>
          <w:tcPr>
            <w:tcW w:w="5519" w:type="dxa"/>
            <w:tcBorders>
              <w:top w:val="single" w:sz="4" w:space="0" w:color="000000"/>
            </w:tcBorders>
          </w:tcPr>
          <w:p>
            <w:pPr>
              <w:pStyle w:val="TableParagraph"/>
              <w:spacing w:before="42"/>
              <w:ind w:left="129"/>
              <w:rPr>
                <w:sz w:val="19"/>
              </w:rPr>
            </w:pPr>
            <w:r>
              <w:rPr>
                <w:color w:val="131313"/>
                <w:w w:val="105"/>
                <w:sz w:val="19"/>
              </w:rPr>
              <w:t>Name of each organization (with description as needed),</w:t>
            </w:r>
          </w:p>
          <w:p>
            <w:pPr>
              <w:pStyle w:val="TableParagraph"/>
              <w:spacing w:line="270" w:lineRule="atLeast" w:before="4"/>
              <w:ind w:left="127"/>
              <w:rPr>
                <w:sz w:val="19"/>
              </w:rPr>
            </w:pPr>
            <w:r>
              <w:rPr>
                <w:color w:val="131313"/>
                <w:w w:val="105"/>
                <w:sz w:val="19"/>
              </w:rPr>
              <w:t>offices or roles held, dates of service, and notable accomplishments.</w:t>
            </w:r>
          </w:p>
        </w:tc>
      </w:tr>
      <w:tr>
        <w:trPr>
          <w:trHeight w:val="801" w:hRule="atLeast"/>
        </w:trPr>
        <w:tc>
          <w:tcPr>
            <w:tcW w:w="5288" w:type="dxa"/>
            <w:tcBorders>
              <w:bottom w:val="single" w:sz="4" w:space="0" w:color="000000"/>
            </w:tcBorders>
          </w:tcPr>
          <w:p>
            <w:pPr>
              <w:pStyle w:val="TableParagraph"/>
              <w:spacing w:line="270" w:lineRule="exact"/>
              <w:ind w:left="121" w:right="293" w:hanging="2"/>
              <w:rPr>
                <w:sz w:val="19"/>
              </w:rPr>
            </w:pPr>
            <w:r>
              <w:rPr>
                <w:color w:val="131313"/>
                <w:w w:val="110"/>
                <w:sz w:val="19"/>
              </w:rPr>
              <w:t>Outreach</w:t>
            </w:r>
            <w:r>
              <w:rPr>
                <w:color w:val="131313"/>
                <w:spacing w:val="-21"/>
                <w:w w:val="110"/>
                <w:sz w:val="19"/>
              </w:rPr>
              <w:t> </w:t>
            </w:r>
            <w:r>
              <w:rPr>
                <w:color w:val="131313"/>
                <w:w w:val="110"/>
                <w:sz w:val="19"/>
              </w:rPr>
              <w:t>in</w:t>
            </w:r>
            <w:r>
              <w:rPr>
                <w:color w:val="131313"/>
                <w:spacing w:val="-27"/>
                <w:w w:val="110"/>
                <w:sz w:val="19"/>
              </w:rPr>
              <w:t> </w:t>
            </w:r>
            <w:r>
              <w:rPr>
                <w:color w:val="131313"/>
                <w:w w:val="110"/>
                <w:sz w:val="19"/>
              </w:rPr>
              <w:t>the</w:t>
            </w:r>
            <w:r>
              <w:rPr>
                <w:color w:val="131313"/>
                <w:spacing w:val="-19"/>
                <w:w w:val="110"/>
                <w:sz w:val="19"/>
              </w:rPr>
              <w:t> </w:t>
            </w:r>
            <w:r>
              <w:rPr>
                <w:color w:val="131313"/>
                <w:w w:val="110"/>
                <w:sz w:val="19"/>
              </w:rPr>
              <w:t>plant</w:t>
            </w:r>
            <w:r>
              <w:rPr>
                <w:color w:val="131313"/>
                <w:spacing w:val="-25"/>
                <w:w w:val="110"/>
                <w:sz w:val="19"/>
              </w:rPr>
              <w:t> </w:t>
            </w:r>
            <w:r>
              <w:rPr>
                <w:color w:val="131313"/>
                <w:w w:val="110"/>
                <w:sz w:val="19"/>
              </w:rPr>
              <w:t>and</w:t>
            </w:r>
            <w:r>
              <w:rPr>
                <w:color w:val="131313"/>
                <w:spacing w:val="-29"/>
                <w:w w:val="110"/>
                <w:sz w:val="19"/>
              </w:rPr>
              <w:t> </w:t>
            </w:r>
            <w:r>
              <w:rPr>
                <w:color w:val="131313"/>
                <w:w w:val="110"/>
                <w:sz w:val="19"/>
              </w:rPr>
              <w:t>agricultural</w:t>
            </w:r>
            <w:r>
              <w:rPr>
                <w:color w:val="131313"/>
                <w:spacing w:val="-18"/>
                <w:w w:val="110"/>
                <w:sz w:val="19"/>
              </w:rPr>
              <w:t> </w:t>
            </w:r>
            <w:r>
              <w:rPr>
                <w:color w:val="131313"/>
                <w:w w:val="110"/>
                <w:sz w:val="19"/>
              </w:rPr>
              <w:t>sciences/design and planning to local, state, national, or international communities:</w:t>
            </w:r>
          </w:p>
        </w:tc>
        <w:tc>
          <w:tcPr>
            <w:tcW w:w="5519" w:type="dxa"/>
          </w:tcPr>
          <w:p>
            <w:pPr>
              <w:pStyle w:val="TableParagraph"/>
              <w:spacing w:line="295" w:lineRule="auto" w:before="37"/>
              <w:ind w:left="128" w:firstLine="2"/>
              <w:rPr>
                <w:sz w:val="19"/>
              </w:rPr>
            </w:pPr>
            <w:r>
              <w:rPr>
                <w:color w:val="131313"/>
                <w:w w:val="105"/>
                <w:sz w:val="19"/>
              </w:rPr>
              <w:t>Brief description of outreach activities, audience, and outcomes.</w:t>
            </w:r>
          </w:p>
        </w:tc>
      </w:tr>
      <w:tr>
        <w:trPr>
          <w:trHeight w:val="515" w:hRule="atLeast"/>
        </w:trPr>
        <w:tc>
          <w:tcPr>
            <w:tcW w:w="5288" w:type="dxa"/>
            <w:tcBorders>
              <w:top w:val="single" w:sz="4" w:space="0" w:color="000000"/>
              <w:left w:val="single" w:sz="4" w:space="0" w:color="000000"/>
              <w:bottom w:val="single" w:sz="4" w:space="0" w:color="000000"/>
            </w:tcBorders>
          </w:tcPr>
          <w:p>
            <w:pPr>
              <w:pStyle w:val="TableParagraph"/>
              <w:spacing w:before="24"/>
              <w:ind w:left="125"/>
              <w:rPr>
                <w:sz w:val="19"/>
              </w:rPr>
            </w:pPr>
            <w:r>
              <w:rPr>
                <w:color w:val="131313"/>
                <w:w w:val="105"/>
                <w:sz w:val="19"/>
              </w:rPr>
              <w:t>Active supervision of multi-section courses:</w:t>
            </w:r>
          </w:p>
        </w:tc>
        <w:tc>
          <w:tcPr>
            <w:tcW w:w="5519" w:type="dxa"/>
          </w:tcPr>
          <w:p>
            <w:pPr>
              <w:pStyle w:val="TableParagraph"/>
              <w:spacing w:before="24"/>
              <w:ind w:left="124"/>
              <w:rPr>
                <w:sz w:val="19"/>
              </w:rPr>
            </w:pPr>
            <w:r>
              <w:rPr>
                <w:color w:val="131313"/>
                <w:w w:val="110"/>
                <w:sz w:val="19"/>
              </w:rPr>
              <w:t>Course title, number of instructors, dates of supervision,</w:t>
            </w:r>
          </w:p>
          <w:p>
            <w:pPr>
              <w:pStyle w:val="TableParagraph"/>
              <w:spacing w:line="201" w:lineRule="exact" w:before="51"/>
              <w:ind w:left="127"/>
              <w:rPr>
                <w:sz w:val="19"/>
              </w:rPr>
            </w:pPr>
            <w:r>
              <w:rPr>
                <w:color w:val="131313"/>
                <w:w w:val="110"/>
                <w:sz w:val="19"/>
              </w:rPr>
              <w:t>and notable accomplishments.</w:t>
            </w:r>
          </w:p>
        </w:tc>
      </w:tr>
      <w:tr>
        <w:trPr>
          <w:trHeight w:val="528" w:hRule="atLeast"/>
        </w:trPr>
        <w:tc>
          <w:tcPr>
            <w:tcW w:w="5288" w:type="dxa"/>
            <w:tcBorders>
              <w:top w:val="single" w:sz="4" w:space="0" w:color="000000"/>
              <w:bottom w:val="single" w:sz="4" w:space="0" w:color="000000"/>
            </w:tcBorders>
          </w:tcPr>
          <w:p>
            <w:pPr>
              <w:pStyle w:val="TableParagraph"/>
              <w:spacing w:line="270" w:lineRule="exact"/>
              <w:ind w:left="118" w:right="293" w:hanging="4"/>
              <w:rPr>
                <w:sz w:val="19"/>
              </w:rPr>
            </w:pPr>
            <w:r>
              <w:rPr>
                <w:color w:val="131313"/>
                <w:w w:val="105"/>
                <w:sz w:val="19"/>
              </w:rPr>
              <w:t>Service as a reviewer or editor for a professional journal, monograph, or book:</w:t>
            </w:r>
          </w:p>
        </w:tc>
        <w:tc>
          <w:tcPr>
            <w:tcW w:w="5519" w:type="dxa"/>
            <w:tcBorders>
              <w:bottom w:val="single" w:sz="4" w:space="0" w:color="000000"/>
            </w:tcBorders>
          </w:tcPr>
          <w:p>
            <w:pPr>
              <w:pStyle w:val="TableParagraph"/>
              <w:spacing w:line="270" w:lineRule="exact"/>
              <w:ind w:left="128" w:hanging="4"/>
              <w:rPr>
                <w:sz w:val="19"/>
              </w:rPr>
            </w:pPr>
            <w:r>
              <w:rPr>
                <w:color w:val="131313"/>
                <w:w w:val="105"/>
                <w:sz w:val="19"/>
              </w:rPr>
              <w:t>Citations including name of journal, editorial role, dates of service, and workload.</w:t>
            </w:r>
          </w:p>
        </w:tc>
      </w:tr>
    </w:tbl>
    <w:p>
      <w:pPr>
        <w:spacing w:after="0" w:line="270" w:lineRule="exact"/>
        <w:rPr>
          <w:sz w:val="19"/>
        </w:rPr>
        <w:sectPr>
          <w:pgSz w:w="12240" w:h="15840"/>
          <w:pgMar w:header="0" w:footer="678" w:top="780" w:bottom="880" w:left="600" w:right="540"/>
        </w:sectPr>
      </w:pPr>
    </w:p>
    <w:p>
      <w:pPr>
        <w:pStyle w:val="BodyText"/>
        <w:spacing w:before="1"/>
        <w:rPr>
          <w:sz w:val="4"/>
        </w:rPr>
      </w:pPr>
    </w:p>
    <w:p>
      <w:pPr>
        <w:pStyle w:val="BodyText"/>
        <w:spacing w:line="20" w:lineRule="exact"/>
        <w:ind w:left="164"/>
        <w:rPr>
          <w:sz w:val="2"/>
        </w:rPr>
      </w:pPr>
      <w:r>
        <w:rPr>
          <w:sz w:val="2"/>
        </w:rPr>
        <w:pict>
          <v:group style="width:542.3pt;height:.5pt;mso-position-horizontal-relative:char;mso-position-vertical-relative:line" coordorigin="0,0" coordsize="10846,10">
            <v:line style="position:absolute" from="0,5" to="10846,5" stroked="true" strokeweight=".480582pt" strokecolor="#000000">
              <v:stroke dashstyle="solid"/>
            </v:line>
          </v:group>
        </w:pict>
      </w:r>
      <w:r>
        <w:rPr>
          <w:sz w:val="2"/>
        </w:rPr>
      </w:r>
    </w:p>
    <w:p>
      <w:pPr>
        <w:tabs>
          <w:tab w:pos="5580" w:val="left" w:leader="none"/>
        </w:tabs>
        <w:spacing w:line="280" w:lineRule="auto" w:before="14"/>
        <w:ind w:left="306" w:right="642" w:firstLine="1"/>
        <w:jc w:val="left"/>
        <w:rPr>
          <w:sz w:val="20"/>
        </w:rPr>
      </w:pPr>
      <w:r>
        <w:rPr/>
        <w:pict>
          <v:line style="position:absolute;mso-position-horizontal-relative:page;mso-position-vertical-relative:paragraph;z-index:1384" from="38.460251pt,26.419626pt" to="579.788282pt,26.419626pt" stroked="true" strokeweight=".720873pt" strokecolor="#000000">
            <v:stroke dashstyle="solid"/>
            <w10:wrap type="none"/>
          </v:line>
        </w:pict>
      </w:r>
      <w:r>
        <w:rPr>
          <w:color w:val="131313"/>
          <w:sz w:val="20"/>
        </w:rPr>
        <w:t>Professional  consultations that may or may not</w:t>
      </w:r>
      <w:r>
        <w:rPr>
          <w:color w:val="131313"/>
          <w:spacing w:val="-6"/>
          <w:sz w:val="20"/>
        </w:rPr>
        <w:t> </w:t>
      </w:r>
      <w:r>
        <w:rPr>
          <w:color w:val="131313"/>
          <w:sz w:val="20"/>
        </w:rPr>
        <w:t>result</w:t>
      </w:r>
      <w:r>
        <w:rPr>
          <w:color w:val="131313"/>
          <w:spacing w:val="8"/>
          <w:sz w:val="20"/>
        </w:rPr>
        <w:t> </w:t>
      </w:r>
      <w:r>
        <w:rPr>
          <w:color w:val="131313"/>
          <w:sz w:val="20"/>
        </w:rPr>
        <w:t>in</w:t>
        <w:tab/>
        <w:t>Brief description of consulting activities, audience, and a</w:t>
      </w:r>
      <w:r>
        <w:rPr>
          <w:color w:val="131313"/>
          <w:spacing w:val="11"/>
          <w:sz w:val="20"/>
        </w:rPr>
        <w:t> </w:t>
      </w:r>
      <w:r>
        <w:rPr>
          <w:color w:val="131313"/>
          <w:sz w:val="20"/>
        </w:rPr>
        <w:t>co-authored</w:t>
      </w:r>
      <w:r>
        <w:rPr>
          <w:color w:val="131313"/>
          <w:spacing w:val="21"/>
          <w:sz w:val="20"/>
        </w:rPr>
        <w:t> </w:t>
      </w:r>
      <w:r>
        <w:rPr>
          <w:color w:val="131313"/>
          <w:sz w:val="20"/>
        </w:rPr>
        <w:t>publication:</w:t>
        <w:tab/>
        <w:t>outcomes.</w:t>
      </w:r>
    </w:p>
    <w:p>
      <w:pPr>
        <w:pStyle w:val="BodyText"/>
        <w:spacing w:before="15"/>
        <w:ind w:left="183"/>
      </w:pPr>
      <w:r>
        <w:rPr>
          <w:color w:val="131313"/>
          <w:w w:val="105"/>
        </w:rPr>
        <w:t>Table 4. Performance Indicators in Service and Typical Evidence</w:t>
      </w:r>
    </w:p>
    <w:p>
      <w:pPr>
        <w:pStyle w:val="BodyText"/>
        <w:rPr>
          <w:sz w:val="22"/>
        </w:rPr>
      </w:pPr>
    </w:p>
    <w:p>
      <w:pPr>
        <w:pStyle w:val="Heading5"/>
        <w:tabs>
          <w:tab w:pos="1418" w:val="left" w:leader="none"/>
          <w:tab w:pos="3057" w:val="left" w:leader="none"/>
        </w:tabs>
        <w:spacing w:line="670" w:lineRule="atLeast"/>
        <w:ind w:left="1358" w:right="5551" w:hanging="1176"/>
      </w:pPr>
      <w:r>
        <w:rPr>
          <w:color w:val="131313"/>
        </w:rPr>
        <w:t>Article</w:t>
      </w:r>
      <w:r>
        <w:rPr>
          <w:color w:val="131313"/>
          <w:spacing w:val="4"/>
        </w:rPr>
        <w:t> </w:t>
      </w:r>
      <w:r>
        <w:rPr>
          <w:color w:val="131313"/>
        </w:rPr>
        <w:t>X.</w:t>
        <w:tab/>
        <w:tab/>
        <w:t>Promotion</w:t>
      </w:r>
      <w:r>
        <w:rPr>
          <w:color w:val="131313"/>
          <w:spacing w:val="-21"/>
        </w:rPr>
        <w:t> </w:t>
      </w:r>
      <w:r>
        <w:rPr>
          <w:color w:val="131313"/>
        </w:rPr>
        <w:t>to</w:t>
      </w:r>
      <w:r>
        <w:rPr>
          <w:color w:val="131313"/>
          <w:spacing w:val="-17"/>
        </w:rPr>
        <w:t> </w:t>
      </w:r>
      <w:r>
        <w:rPr>
          <w:color w:val="131313"/>
        </w:rPr>
        <w:t>Rank</w:t>
      </w:r>
      <w:r>
        <w:rPr>
          <w:color w:val="131313"/>
          <w:spacing w:val="-24"/>
        </w:rPr>
        <w:t> </w:t>
      </w:r>
      <w:r>
        <w:rPr>
          <w:color w:val="131313"/>
        </w:rPr>
        <w:t>of</w:t>
      </w:r>
      <w:r>
        <w:rPr>
          <w:color w:val="131313"/>
          <w:spacing w:val="-26"/>
        </w:rPr>
        <w:t> </w:t>
      </w:r>
      <w:r>
        <w:rPr>
          <w:color w:val="131313"/>
        </w:rPr>
        <w:t>Associate</w:t>
      </w:r>
      <w:r>
        <w:rPr>
          <w:color w:val="131313"/>
          <w:spacing w:val="-22"/>
        </w:rPr>
        <w:t> </w:t>
      </w:r>
      <w:r>
        <w:rPr>
          <w:color w:val="131313"/>
        </w:rPr>
        <w:t>Professor Section</w:t>
      </w:r>
      <w:r>
        <w:rPr>
          <w:color w:val="131313"/>
          <w:spacing w:val="6"/>
        </w:rPr>
        <w:t> </w:t>
      </w:r>
      <w:r>
        <w:rPr>
          <w:color w:val="131313"/>
        </w:rPr>
        <w:t>10.01</w:t>
        <w:tab/>
        <w:t>University</w:t>
      </w:r>
      <w:r>
        <w:rPr>
          <w:color w:val="131313"/>
          <w:spacing w:val="6"/>
        </w:rPr>
        <w:t> </w:t>
      </w:r>
      <w:r>
        <w:rPr>
          <w:color w:val="131313"/>
        </w:rPr>
        <w:t>Standards</w:t>
      </w:r>
    </w:p>
    <w:p>
      <w:pPr>
        <w:pStyle w:val="BodyText"/>
        <w:spacing w:line="336" w:lineRule="auto" w:before="102"/>
        <w:ind w:left="1358" w:right="458" w:hanging="2"/>
      </w:pPr>
      <w:r>
        <w:rPr>
          <w:color w:val="131313"/>
          <w:w w:val="105"/>
        </w:rPr>
        <w:t>The University standards for promotion to the rank of Associate Professor are the standards for the award of tenure. Appointment at the rank of Associate Professor or Professor does not demonstrate, in and of itself, that standards for tenure have been met.</w:t>
      </w:r>
    </w:p>
    <w:p>
      <w:pPr>
        <w:pStyle w:val="BodyText"/>
        <w:spacing w:before="3"/>
        <w:rPr>
          <w:sz w:val="29"/>
        </w:rPr>
      </w:pPr>
    </w:p>
    <w:p>
      <w:pPr>
        <w:pStyle w:val="Heading5"/>
        <w:tabs>
          <w:tab w:pos="1350" w:val="left" w:leader="none"/>
        </w:tabs>
        <w:ind w:left="174"/>
      </w:pPr>
      <w:r>
        <w:rPr>
          <w:color w:val="131313"/>
        </w:rPr>
        <w:t>Article</w:t>
      </w:r>
      <w:r>
        <w:rPr>
          <w:color w:val="131313"/>
          <w:spacing w:val="4"/>
        </w:rPr>
        <w:t> </w:t>
      </w:r>
      <w:r>
        <w:rPr>
          <w:color w:val="131313"/>
        </w:rPr>
        <w:t>XI.</w:t>
        <w:tab/>
        <w:t>Promotion to Rank of</w:t>
      </w:r>
      <w:r>
        <w:rPr>
          <w:color w:val="131313"/>
          <w:spacing w:val="29"/>
        </w:rPr>
        <w:t> </w:t>
      </w:r>
      <w:r>
        <w:rPr>
          <w:color w:val="131313"/>
        </w:rPr>
        <w:t>Professor</w:t>
      </w:r>
    </w:p>
    <w:p>
      <w:pPr>
        <w:pStyle w:val="BodyText"/>
        <w:rPr>
          <w:b/>
          <w:sz w:val="22"/>
        </w:rPr>
      </w:pPr>
    </w:p>
    <w:p>
      <w:pPr>
        <w:tabs>
          <w:tab w:pos="3044" w:val="left" w:leader="none"/>
        </w:tabs>
        <w:spacing w:before="178"/>
        <w:ind w:left="1349" w:right="0" w:firstLine="0"/>
        <w:jc w:val="left"/>
        <w:rPr>
          <w:b/>
          <w:sz w:val="21"/>
        </w:rPr>
      </w:pPr>
      <w:r>
        <w:rPr>
          <w:b/>
          <w:color w:val="131313"/>
          <w:sz w:val="21"/>
        </w:rPr>
        <w:t>Section</w:t>
      </w:r>
      <w:r>
        <w:rPr>
          <w:b/>
          <w:color w:val="131313"/>
          <w:spacing w:val="6"/>
          <w:sz w:val="21"/>
        </w:rPr>
        <w:t> </w:t>
      </w:r>
      <w:r>
        <w:rPr>
          <w:b/>
          <w:color w:val="131313"/>
          <w:sz w:val="21"/>
        </w:rPr>
        <w:t>11.01</w:t>
        <w:tab/>
        <w:t>Timing of</w:t>
      </w:r>
      <w:r>
        <w:rPr>
          <w:b/>
          <w:color w:val="131313"/>
          <w:spacing w:val="-7"/>
          <w:sz w:val="21"/>
        </w:rPr>
        <w:t> </w:t>
      </w:r>
      <w:r>
        <w:rPr>
          <w:b/>
          <w:color w:val="131313"/>
          <w:sz w:val="21"/>
        </w:rPr>
        <w:t>Review.</w:t>
      </w:r>
    </w:p>
    <w:p>
      <w:pPr>
        <w:pStyle w:val="BodyText"/>
        <w:spacing w:line="333" w:lineRule="auto" w:before="100"/>
        <w:ind w:left="1343" w:right="341" w:firstLine="6"/>
      </w:pPr>
      <w:r>
        <w:rPr>
          <w:color w:val="131313"/>
          <w:w w:val="105"/>
        </w:rPr>
        <w:t>Normally, faculty are reviewed for promotion after the completion of five (5) years of service in the current rank, however, faculty may seek promotion earlier if they can establish that they "meet</w:t>
      </w:r>
      <w:r>
        <w:rPr>
          <w:color w:val="131313"/>
          <w:spacing w:val="-13"/>
          <w:w w:val="105"/>
        </w:rPr>
        <w:t> </w:t>
      </w:r>
      <w:r>
        <w:rPr>
          <w:color w:val="131313"/>
          <w:w w:val="105"/>
        </w:rPr>
        <w:t>the</w:t>
      </w:r>
      <w:r>
        <w:rPr>
          <w:color w:val="131313"/>
          <w:spacing w:val="-11"/>
          <w:w w:val="105"/>
        </w:rPr>
        <w:t> </w:t>
      </w:r>
      <w:r>
        <w:rPr>
          <w:color w:val="131313"/>
          <w:w w:val="105"/>
        </w:rPr>
        <w:t>same</w:t>
      </w:r>
      <w:r>
        <w:rPr>
          <w:color w:val="131313"/>
          <w:spacing w:val="-10"/>
          <w:w w:val="105"/>
        </w:rPr>
        <w:t> </w:t>
      </w:r>
      <w:r>
        <w:rPr>
          <w:color w:val="131313"/>
          <w:w w:val="105"/>
        </w:rPr>
        <w:t>standards</w:t>
      </w:r>
      <w:r>
        <w:rPr>
          <w:color w:val="131313"/>
          <w:spacing w:val="-4"/>
          <w:w w:val="105"/>
        </w:rPr>
        <w:t> </w:t>
      </w:r>
      <w:r>
        <w:rPr>
          <w:color w:val="131313"/>
          <w:w w:val="105"/>
        </w:rPr>
        <w:t>of</w:t>
      </w:r>
      <w:r>
        <w:rPr>
          <w:color w:val="131313"/>
          <w:spacing w:val="-2"/>
          <w:w w:val="105"/>
        </w:rPr>
        <w:t> </w:t>
      </w:r>
      <w:r>
        <w:rPr>
          <w:color w:val="131313"/>
          <w:w w:val="105"/>
        </w:rPr>
        <w:t>effectiveness</w:t>
      </w:r>
      <w:r>
        <w:rPr>
          <w:color w:val="131313"/>
          <w:spacing w:val="1"/>
          <w:w w:val="105"/>
        </w:rPr>
        <w:t> </w:t>
      </w:r>
      <w:r>
        <w:rPr>
          <w:color w:val="131313"/>
          <w:w w:val="105"/>
        </w:rPr>
        <w:t>and</w:t>
      </w:r>
      <w:r>
        <w:rPr>
          <w:color w:val="131313"/>
          <w:spacing w:val="-13"/>
          <w:w w:val="105"/>
        </w:rPr>
        <w:t> </w:t>
      </w:r>
      <w:r>
        <w:rPr>
          <w:color w:val="131313"/>
          <w:w w:val="105"/>
        </w:rPr>
        <w:t>accomplishment</w:t>
      </w:r>
      <w:r>
        <w:rPr>
          <w:color w:val="131313"/>
          <w:spacing w:val="-10"/>
          <w:w w:val="105"/>
        </w:rPr>
        <w:t> </w:t>
      </w:r>
      <w:r>
        <w:rPr>
          <w:color w:val="131313"/>
          <w:w w:val="105"/>
        </w:rPr>
        <w:t>or</w:t>
      </w:r>
      <w:r>
        <w:rPr>
          <w:color w:val="131313"/>
          <w:spacing w:val="-8"/>
          <w:w w:val="105"/>
        </w:rPr>
        <w:t> </w:t>
      </w:r>
      <w:r>
        <w:rPr>
          <w:color w:val="131313"/>
          <w:w w:val="105"/>
        </w:rPr>
        <w:t>excellence</w:t>
      </w:r>
      <w:r>
        <w:rPr>
          <w:color w:val="131313"/>
          <w:spacing w:val="1"/>
          <w:w w:val="105"/>
        </w:rPr>
        <w:t> </w:t>
      </w:r>
      <w:r>
        <w:rPr>
          <w:color w:val="131313"/>
          <w:w w:val="105"/>
        </w:rPr>
        <w:t>used</w:t>
      </w:r>
      <w:r>
        <w:rPr>
          <w:color w:val="131313"/>
          <w:spacing w:val="-11"/>
          <w:w w:val="105"/>
        </w:rPr>
        <w:t> </w:t>
      </w:r>
      <w:r>
        <w:rPr>
          <w:color w:val="131313"/>
          <w:w w:val="105"/>
        </w:rPr>
        <w:t>in</w:t>
      </w:r>
      <w:r>
        <w:rPr>
          <w:color w:val="131313"/>
          <w:spacing w:val="2"/>
          <w:w w:val="105"/>
        </w:rPr>
        <w:t> </w:t>
      </w:r>
      <w:r>
        <w:rPr>
          <w:color w:val="131313"/>
          <w:w w:val="105"/>
        </w:rPr>
        <w:t>evaluating candidates after five (5) years in</w:t>
      </w:r>
      <w:r>
        <w:rPr>
          <w:color w:val="131313"/>
          <w:spacing w:val="27"/>
          <w:w w:val="105"/>
        </w:rPr>
        <w:t> </w:t>
      </w:r>
      <w:r>
        <w:rPr>
          <w:color w:val="131313"/>
          <w:w w:val="105"/>
        </w:rPr>
        <w:t>rank."</w:t>
      </w:r>
    </w:p>
    <w:p>
      <w:pPr>
        <w:pStyle w:val="BodyText"/>
        <w:spacing w:before="11"/>
        <w:rPr>
          <w:sz w:val="29"/>
        </w:rPr>
      </w:pPr>
    </w:p>
    <w:p>
      <w:pPr>
        <w:pStyle w:val="Heading5"/>
        <w:tabs>
          <w:tab w:pos="3038" w:val="left" w:leader="none"/>
        </w:tabs>
        <w:ind w:left="1339"/>
      </w:pPr>
      <w:r>
        <w:rPr>
          <w:color w:val="131313"/>
        </w:rPr>
        <w:t>Section</w:t>
      </w:r>
      <w:r>
        <w:rPr>
          <w:color w:val="131313"/>
          <w:spacing w:val="-3"/>
        </w:rPr>
        <w:t> </w:t>
      </w:r>
      <w:r>
        <w:rPr>
          <w:color w:val="131313"/>
        </w:rPr>
        <w:t>11.02</w:t>
        <w:tab/>
        <w:t>University</w:t>
      </w:r>
      <w:r>
        <w:rPr>
          <w:color w:val="131313"/>
          <w:spacing w:val="5"/>
        </w:rPr>
        <w:t> </w:t>
      </w:r>
      <w:r>
        <w:rPr>
          <w:color w:val="131313"/>
        </w:rPr>
        <w:t>Standard</w:t>
      </w:r>
    </w:p>
    <w:p>
      <w:pPr>
        <w:pStyle w:val="BodyText"/>
        <w:rPr>
          <w:b/>
          <w:sz w:val="22"/>
        </w:rPr>
      </w:pPr>
    </w:p>
    <w:p>
      <w:pPr>
        <w:pStyle w:val="BodyText"/>
        <w:spacing w:before="178"/>
        <w:ind w:left="1332"/>
      </w:pPr>
      <w:r>
        <w:rPr>
          <w:color w:val="131313"/>
          <w:w w:val="105"/>
        </w:rPr>
        <w:t>The University standards for promotion to the rank of Professor are:</w:t>
      </w:r>
    </w:p>
    <w:p>
      <w:pPr>
        <w:pStyle w:val="ListParagraph"/>
        <w:numPr>
          <w:ilvl w:val="0"/>
          <w:numId w:val="12"/>
        </w:numPr>
        <w:tabs>
          <w:tab w:pos="1336" w:val="left" w:leader="none"/>
        </w:tabs>
        <w:spacing w:line="240" w:lineRule="auto" w:before="100" w:after="0"/>
        <w:ind w:left="1335" w:right="0" w:hanging="434"/>
        <w:jc w:val="left"/>
        <w:rPr>
          <w:sz w:val="21"/>
        </w:rPr>
      </w:pPr>
      <w:r>
        <w:rPr>
          <w:color w:val="131313"/>
          <w:w w:val="105"/>
          <w:sz w:val="21"/>
        </w:rPr>
        <w:t>sustained effectiveness in teaching and service during the review period,</w:t>
      </w:r>
      <w:r>
        <w:rPr>
          <w:color w:val="131313"/>
          <w:spacing w:val="-7"/>
          <w:w w:val="105"/>
          <w:sz w:val="21"/>
        </w:rPr>
        <w:t> </w:t>
      </w:r>
      <w:r>
        <w:rPr>
          <w:color w:val="131313"/>
          <w:w w:val="105"/>
          <w:sz w:val="21"/>
        </w:rPr>
        <w:t>and</w:t>
      </w:r>
    </w:p>
    <w:p>
      <w:pPr>
        <w:pStyle w:val="ListParagraph"/>
        <w:numPr>
          <w:ilvl w:val="0"/>
          <w:numId w:val="12"/>
        </w:numPr>
        <w:tabs>
          <w:tab w:pos="2316" w:val="left" w:leader="none"/>
          <w:tab w:pos="2317" w:val="left" w:leader="none"/>
        </w:tabs>
        <w:spacing w:line="333" w:lineRule="auto" w:before="95" w:after="0"/>
        <w:ind w:left="2313" w:right="851" w:hanging="979"/>
        <w:jc w:val="left"/>
        <w:rPr>
          <w:sz w:val="21"/>
        </w:rPr>
      </w:pPr>
      <w:r>
        <w:rPr>
          <w:color w:val="131313"/>
          <w:w w:val="105"/>
          <w:sz w:val="21"/>
        </w:rPr>
        <w:t>sustained integration of no less than two of the following areas during the review period: teaching, scholarship, and service,</w:t>
      </w:r>
      <w:r>
        <w:rPr>
          <w:color w:val="131313"/>
          <w:spacing w:val="9"/>
          <w:w w:val="105"/>
          <w:sz w:val="21"/>
        </w:rPr>
        <w:t> </w:t>
      </w:r>
      <w:r>
        <w:rPr>
          <w:color w:val="131313"/>
          <w:w w:val="105"/>
          <w:sz w:val="21"/>
        </w:rPr>
        <w:t>and</w:t>
      </w:r>
    </w:p>
    <w:p>
      <w:pPr>
        <w:pStyle w:val="ListParagraph"/>
        <w:numPr>
          <w:ilvl w:val="0"/>
          <w:numId w:val="12"/>
        </w:numPr>
        <w:tabs>
          <w:tab w:pos="1334" w:val="left" w:leader="none"/>
          <w:tab w:pos="1335" w:val="left" w:leader="none"/>
        </w:tabs>
        <w:spacing w:line="240" w:lineRule="auto" w:before="1" w:after="0"/>
        <w:ind w:left="1334" w:right="0" w:hanging="438"/>
        <w:jc w:val="left"/>
        <w:rPr>
          <w:sz w:val="21"/>
        </w:rPr>
      </w:pPr>
      <w:r>
        <w:rPr>
          <w:color w:val="131313"/>
          <w:sz w:val="21"/>
        </w:rPr>
        <w:t>excellence in</w:t>
      </w:r>
      <w:r>
        <w:rPr>
          <w:color w:val="131313"/>
          <w:spacing w:val="30"/>
          <w:sz w:val="21"/>
        </w:rPr>
        <w:t> </w:t>
      </w:r>
      <w:r>
        <w:rPr>
          <w:color w:val="131313"/>
          <w:sz w:val="21"/>
        </w:rPr>
        <w:t>scholarship.</w:t>
      </w:r>
    </w:p>
    <w:p>
      <w:pPr>
        <w:pStyle w:val="BodyText"/>
        <w:rPr>
          <w:sz w:val="22"/>
        </w:rPr>
      </w:pPr>
    </w:p>
    <w:p>
      <w:pPr>
        <w:pStyle w:val="Heading5"/>
        <w:tabs>
          <w:tab w:pos="1769" w:val="left" w:leader="none"/>
        </w:tabs>
        <w:spacing w:line="640" w:lineRule="auto" w:before="184"/>
        <w:ind w:left="1413" w:right="5472" w:hanging="1276"/>
      </w:pPr>
      <w:r>
        <w:rPr>
          <w:color w:val="131313"/>
        </w:rPr>
        <w:t>Section</w:t>
      </w:r>
      <w:r>
        <w:rPr>
          <w:color w:val="131313"/>
          <w:spacing w:val="5"/>
        </w:rPr>
        <w:t> </w:t>
      </w:r>
      <w:r>
        <w:rPr>
          <w:color w:val="131313"/>
        </w:rPr>
        <w:t>11.03</w:t>
        <w:tab/>
        <w:t>Performance Indicators and Weighting Excellence in</w:t>
      </w:r>
      <w:r>
        <w:rPr>
          <w:color w:val="131313"/>
          <w:spacing w:val="-9"/>
        </w:rPr>
        <w:t> </w:t>
      </w:r>
      <w:r>
        <w:rPr>
          <w:color w:val="131313"/>
        </w:rPr>
        <w:t>Scholarship</w:t>
      </w:r>
    </w:p>
    <w:p>
      <w:pPr>
        <w:pStyle w:val="BodyText"/>
        <w:spacing w:line="333" w:lineRule="auto" w:before="32"/>
        <w:ind w:left="1411" w:right="536" w:firstLine="1"/>
      </w:pPr>
      <w:r>
        <w:rPr>
          <w:color w:val="131313"/>
          <w:w w:val="105"/>
        </w:rPr>
        <w:t>Performance in scholarship must be judged excellent based upon the departmental standards (Section 9.03)</w:t>
      </w:r>
    </w:p>
    <w:p>
      <w:pPr>
        <w:pStyle w:val="BodyText"/>
        <w:spacing w:before="9"/>
        <w:rPr>
          <w:sz w:val="29"/>
        </w:rPr>
      </w:pPr>
    </w:p>
    <w:p>
      <w:pPr>
        <w:pStyle w:val="Heading5"/>
        <w:ind w:left="128"/>
      </w:pPr>
      <w:r>
        <w:rPr>
          <w:color w:val="131313"/>
        </w:rPr>
        <w:t>Section 11.04 Quantitative and Qualitative Expectations</w:t>
      </w:r>
    </w:p>
    <w:p>
      <w:pPr>
        <w:pStyle w:val="BodyText"/>
        <w:rPr>
          <w:b/>
          <w:sz w:val="30"/>
        </w:rPr>
      </w:pPr>
    </w:p>
    <w:p>
      <w:pPr>
        <w:pStyle w:val="BodyText"/>
        <w:ind w:left="1308"/>
      </w:pPr>
      <w:r>
        <w:rPr>
          <w:color w:val="131313"/>
        </w:rPr>
        <w:t>See Section 9.04.</w:t>
      </w:r>
    </w:p>
    <w:p>
      <w:pPr>
        <w:pStyle w:val="BodyText"/>
        <w:spacing w:before="11"/>
        <w:rPr>
          <w:sz w:val="29"/>
        </w:rPr>
      </w:pPr>
    </w:p>
    <w:p>
      <w:pPr>
        <w:pStyle w:val="Heading5"/>
      </w:pPr>
      <w:r>
        <w:rPr>
          <w:color w:val="131313"/>
        </w:rPr>
        <w:t>Section 11.05 Evidence of Performance Indicators</w:t>
      </w:r>
    </w:p>
    <w:p>
      <w:pPr>
        <w:pStyle w:val="BodyText"/>
        <w:spacing w:before="2"/>
        <w:rPr>
          <w:b/>
          <w:sz w:val="32"/>
        </w:rPr>
      </w:pPr>
    </w:p>
    <w:p>
      <w:pPr>
        <w:spacing w:before="1"/>
        <w:ind w:left="1395" w:right="0" w:firstLine="0"/>
        <w:jc w:val="left"/>
        <w:rPr>
          <w:rFonts w:ascii="Times New Roman"/>
          <w:sz w:val="23"/>
        </w:rPr>
      </w:pPr>
      <w:r>
        <w:rPr>
          <w:rFonts w:ascii="Times New Roman"/>
          <w:color w:val="131313"/>
          <w:w w:val="105"/>
          <w:sz w:val="23"/>
        </w:rPr>
        <w:t>See Section 9.05.</w:t>
      </w:r>
    </w:p>
    <w:p>
      <w:pPr>
        <w:spacing w:after="0"/>
        <w:jc w:val="left"/>
        <w:rPr>
          <w:rFonts w:ascii="Times New Roman"/>
          <w:sz w:val="23"/>
        </w:rPr>
        <w:sectPr>
          <w:pgSz w:w="12240" w:h="15840"/>
          <w:pgMar w:header="0" w:footer="678" w:top="740" w:bottom="880" w:left="600" w:right="540"/>
        </w:sectPr>
      </w:pPr>
    </w:p>
    <w:p>
      <w:pPr>
        <w:tabs>
          <w:tab w:pos="1625" w:val="left" w:leader="none"/>
        </w:tabs>
        <w:spacing w:before="77"/>
        <w:ind w:left="188" w:right="0" w:firstLine="0"/>
        <w:jc w:val="left"/>
        <w:rPr>
          <w:b/>
          <w:sz w:val="20"/>
        </w:rPr>
      </w:pPr>
      <w:r>
        <w:rPr>
          <w:b/>
          <w:color w:val="151515"/>
          <w:sz w:val="20"/>
        </w:rPr>
        <w:t>Article</w:t>
      </w:r>
      <w:r>
        <w:rPr>
          <w:b/>
          <w:color w:val="151515"/>
          <w:spacing w:val="20"/>
          <w:sz w:val="20"/>
        </w:rPr>
        <w:t> </w:t>
      </w:r>
      <w:r>
        <w:rPr>
          <w:b/>
          <w:color w:val="151515"/>
          <w:sz w:val="20"/>
        </w:rPr>
        <w:t>XII.</w:t>
        <w:tab/>
        <w:t>Procedures for Update and Revision of the Unit Role and Scope</w:t>
      </w:r>
      <w:r>
        <w:rPr>
          <w:b/>
          <w:color w:val="151515"/>
          <w:spacing w:val="16"/>
          <w:sz w:val="20"/>
        </w:rPr>
        <w:t> </w:t>
      </w:r>
      <w:r>
        <w:rPr>
          <w:b/>
          <w:color w:val="151515"/>
          <w:sz w:val="20"/>
        </w:rPr>
        <w:t>Document</w:t>
      </w:r>
    </w:p>
    <w:p>
      <w:pPr>
        <w:pStyle w:val="BodyText"/>
        <w:spacing w:before="97"/>
        <w:ind w:left="1272"/>
      </w:pPr>
      <w:r>
        <w:rPr>
          <w:color w:val="151515"/>
          <w:w w:val="105"/>
        </w:rPr>
        <w:t>Faculty members are entitled to propose changes to the PSPP Role and Scope Document.</w:t>
      </w:r>
    </w:p>
    <w:p>
      <w:pPr>
        <w:pStyle w:val="BodyText"/>
        <w:spacing w:line="290" w:lineRule="auto" w:before="46"/>
        <w:ind w:left="1268" w:right="341" w:firstLine="4"/>
      </w:pPr>
      <w:r>
        <w:rPr>
          <w:color w:val="151515"/>
          <w:w w:val="105"/>
        </w:rPr>
        <w:t>Review committee members or administrators that identify a need for improvement, clarification, or other revision to the Department's Role and Scope Documents may submit the request for changes to the Chair of URPTC. The UPTC Chair will forward the recommendations to the Department. Submission to the URPTC Chair should occur after the review committee or administrator completes all reviews for the</w:t>
      </w:r>
      <w:r>
        <w:rPr>
          <w:color w:val="151515"/>
          <w:spacing w:val="12"/>
          <w:w w:val="105"/>
        </w:rPr>
        <w:t> </w:t>
      </w:r>
      <w:r>
        <w:rPr>
          <w:color w:val="151515"/>
          <w:w w:val="105"/>
        </w:rPr>
        <w:t>year.</w:t>
      </w:r>
    </w:p>
    <w:p>
      <w:pPr>
        <w:pStyle w:val="BodyText"/>
        <w:spacing w:before="4"/>
        <w:rPr>
          <w:sz w:val="26"/>
        </w:rPr>
      </w:pPr>
    </w:p>
    <w:p>
      <w:pPr>
        <w:pStyle w:val="BodyText"/>
        <w:spacing w:line="290" w:lineRule="auto"/>
        <w:ind w:left="1261" w:right="678" w:firstLine="6"/>
        <w:jc w:val="both"/>
      </w:pPr>
      <w:r>
        <w:rPr>
          <w:color w:val="151515"/>
          <w:w w:val="105"/>
        </w:rPr>
        <w:t>Plant</w:t>
      </w:r>
      <w:r>
        <w:rPr>
          <w:color w:val="151515"/>
          <w:spacing w:val="-22"/>
          <w:w w:val="105"/>
        </w:rPr>
        <w:t> </w:t>
      </w:r>
      <w:r>
        <w:rPr>
          <w:color w:val="151515"/>
          <w:w w:val="105"/>
        </w:rPr>
        <w:t>Sciences</w:t>
      </w:r>
      <w:r>
        <w:rPr>
          <w:color w:val="151515"/>
          <w:spacing w:val="-18"/>
          <w:w w:val="105"/>
        </w:rPr>
        <w:t> </w:t>
      </w:r>
      <w:r>
        <w:rPr>
          <w:color w:val="151515"/>
          <w:w w:val="105"/>
        </w:rPr>
        <w:t>and</w:t>
      </w:r>
      <w:r>
        <w:rPr>
          <w:color w:val="151515"/>
          <w:spacing w:val="-23"/>
          <w:w w:val="105"/>
        </w:rPr>
        <w:t> </w:t>
      </w:r>
      <w:r>
        <w:rPr>
          <w:color w:val="151515"/>
          <w:w w:val="105"/>
        </w:rPr>
        <w:t>Plant</w:t>
      </w:r>
      <w:r>
        <w:rPr>
          <w:color w:val="151515"/>
          <w:spacing w:val="-20"/>
          <w:w w:val="105"/>
        </w:rPr>
        <w:t> </w:t>
      </w:r>
      <w:r>
        <w:rPr>
          <w:color w:val="151515"/>
          <w:w w:val="105"/>
        </w:rPr>
        <w:t>Pathology</w:t>
      </w:r>
      <w:r>
        <w:rPr>
          <w:color w:val="151515"/>
          <w:spacing w:val="-15"/>
          <w:w w:val="105"/>
        </w:rPr>
        <w:t> </w:t>
      </w:r>
      <w:r>
        <w:rPr>
          <w:color w:val="151515"/>
          <w:w w:val="105"/>
        </w:rPr>
        <w:t>will</w:t>
      </w:r>
      <w:r>
        <w:rPr>
          <w:color w:val="151515"/>
          <w:spacing w:val="-24"/>
          <w:w w:val="105"/>
        </w:rPr>
        <w:t> </w:t>
      </w:r>
      <w:r>
        <w:rPr>
          <w:color w:val="151515"/>
          <w:w w:val="105"/>
        </w:rPr>
        <w:t>act</w:t>
      </w:r>
      <w:r>
        <w:rPr>
          <w:color w:val="151515"/>
          <w:spacing w:val="-20"/>
          <w:w w:val="105"/>
        </w:rPr>
        <w:t> </w:t>
      </w:r>
      <w:r>
        <w:rPr>
          <w:color w:val="151515"/>
          <w:w w:val="105"/>
        </w:rPr>
        <w:t>on</w:t>
      </w:r>
      <w:r>
        <w:rPr>
          <w:color w:val="151515"/>
          <w:spacing w:val="-14"/>
          <w:w w:val="105"/>
        </w:rPr>
        <w:t> </w:t>
      </w:r>
      <w:r>
        <w:rPr>
          <w:color w:val="151515"/>
          <w:w w:val="105"/>
        </w:rPr>
        <w:t>any</w:t>
      </w:r>
      <w:r>
        <w:rPr>
          <w:color w:val="151515"/>
          <w:spacing w:val="-24"/>
          <w:w w:val="105"/>
        </w:rPr>
        <w:t> </w:t>
      </w:r>
      <w:r>
        <w:rPr>
          <w:color w:val="151515"/>
          <w:w w:val="105"/>
        </w:rPr>
        <w:t>proposed</w:t>
      </w:r>
      <w:r>
        <w:rPr>
          <w:color w:val="151515"/>
          <w:spacing w:val="-14"/>
          <w:w w:val="105"/>
        </w:rPr>
        <w:t> </w:t>
      </w:r>
      <w:r>
        <w:rPr>
          <w:color w:val="151515"/>
          <w:w w:val="105"/>
        </w:rPr>
        <w:t>changes</w:t>
      </w:r>
      <w:r>
        <w:rPr>
          <w:color w:val="151515"/>
          <w:spacing w:val="-17"/>
          <w:w w:val="105"/>
        </w:rPr>
        <w:t> </w:t>
      </w:r>
      <w:r>
        <w:rPr>
          <w:color w:val="151515"/>
          <w:w w:val="105"/>
        </w:rPr>
        <w:t>received</w:t>
      </w:r>
      <w:r>
        <w:rPr>
          <w:color w:val="151515"/>
          <w:spacing w:val="-18"/>
          <w:w w:val="105"/>
        </w:rPr>
        <w:t> </w:t>
      </w:r>
      <w:r>
        <w:rPr>
          <w:color w:val="151515"/>
          <w:w w:val="105"/>
        </w:rPr>
        <w:t>from</w:t>
      </w:r>
      <w:r>
        <w:rPr>
          <w:color w:val="151515"/>
          <w:spacing w:val="-25"/>
          <w:w w:val="105"/>
        </w:rPr>
        <w:t> </w:t>
      </w:r>
      <w:r>
        <w:rPr>
          <w:color w:val="151515"/>
          <w:w w:val="105"/>
        </w:rPr>
        <w:t>the</w:t>
      </w:r>
      <w:r>
        <w:rPr>
          <w:color w:val="151515"/>
          <w:spacing w:val="-27"/>
          <w:w w:val="105"/>
        </w:rPr>
        <w:t> </w:t>
      </w:r>
      <w:r>
        <w:rPr>
          <w:color w:val="151515"/>
          <w:w w:val="105"/>
        </w:rPr>
        <w:t>URPTC Chair on an annual basis and will undertake a full review of their Document no less than every three</w:t>
      </w:r>
      <w:r>
        <w:rPr>
          <w:color w:val="151515"/>
          <w:spacing w:val="-3"/>
          <w:w w:val="105"/>
        </w:rPr>
        <w:t> </w:t>
      </w:r>
      <w:r>
        <w:rPr>
          <w:color w:val="151515"/>
          <w:w w:val="105"/>
        </w:rPr>
        <w:t>years.</w:t>
      </w:r>
    </w:p>
    <w:p>
      <w:pPr>
        <w:pStyle w:val="BodyText"/>
        <w:rPr>
          <w:sz w:val="22"/>
        </w:rPr>
      </w:pPr>
    </w:p>
    <w:p>
      <w:pPr>
        <w:pStyle w:val="BodyText"/>
        <w:spacing w:before="1"/>
        <w:rPr>
          <w:sz w:val="30"/>
        </w:rPr>
      </w:pPr>
    </w:p>
    <w:p>
      <w:pPr>
        <w:tabs>
          <w:tab w:pos="1616" w:val="left" w:leader="none"/>
        </w:tabs>
        <w:spacing w:before="0"/>
        <w:ind w:left="169" w:right="0" w:firstLine="0"/>
        <w:jc w:val="left"/>
        <w:rPr>
          <w:b/>
          <w:sz w:val="20"/>
        </w:rPr>
      </w:pPr>
      <w:r>
        <w:rPr>
          <w:b/>
          <w:color w:val="151515"/>
          <w:sz w:val="20"/>
        </w:rPr>
        <w:t>Article</w:t>
      </w:r>
      <w:r>
        <w:rPr>
          <w:b/>
          <w:color w:val="151515"/>
          <w:spacing w:val="27"/>
          <w:sz w:val="20"/>
        </w:rPr>
        <w:t> </w:t>
      </w:r>
      <w:r>
        <w:rPr>
          <w:b/>
          <w:color w:val="151515"/>
          <w:sz w:val="20"/>
        </w:rPr>
        <w:t>XIII.</w:t>
        <w:tab/>
        <w:t>Approval</w:t>
      </w:r>
      <w:r>
        <w:rPr>
          <w:b/>
          <w:color w:val="151515"/>
          <w:spacing w:val="14"/>
          <w:sz w:val="20"/>
        </w:rPr>
        <w:t> </w:t>
      </w:r>
      <w:r>
        <w:rPr>
          <w:b/>
          <w:color w:val="151515"/>
          <w:sz w:val="20"/>
        </w:rPr>
        <w:t>Process</w:t>
      </w:r>
    </w:p>
    <w:p>
      <w:pPr>
        <w:pStyle w:val="BodyText"/>
        <w:rPr>
          <w:b/>
          <w:sz w:val="31"/>
        </w:rPr>
      </w:pPr>
    </w:p>
    <w:p>
      <w:pPr>
        <w:spacing w:before="0"/>
        <w:ind w:left="157" w:right="0" w:firstLine="0"/>
        <w:jc w:val="left"/>
        <w:rPr>
          <w:b/>
          <w:sz w:val="20"/>
        </w:rPr>
      </w:pPr>
      <w:r>
        <w:rPr>
          <w:b/>
          <w:color w:val="151515"/>
          <w:w w:val="105"/>
          <w:sz w:val="20"/>
        </w:rPr>
        <w:t>Section 13.01 Primary Academic Unit Role and Scope Document</w:t>
      </w:r>
    </w:p>
    <w:p>
      <w:pPr>
        <w:pStyle w:val="ListParagraph"/>
        <w:numPr>
          <w:ilvl w:val="0"/>
          <w:numId w:val="13"/>
        </w:numPr>
        <w:tabs>
          <w:tab w:pos="1205" w:val="left" w:leader="none"/>
        </w:tabs>
        <w:spacing w:line="240" w:lineRule="auto" w:before="54" w:after="0"/>
        <w:ind w:left="1204" w:right="0" w:hanging="308"/>
        <w:jc w:val="left"/>
        <w:rPr>
          <w:sz w:val="21"/>
        </w:rPr>
      </w:pPr>
      <w:r>
        <w:rPr>
          <w:color w:val="151515"/>
          <w:w w:val="105"/>
          <w:sz w:val="21"/>
        </w:rPr>
        <w:t>tenurable faculty and administrator of the primary academic</w:t>
      </w:r>
      <w:r>
        <w:rPr>
          <w:color w:val="151515"/>
          <w:spacing w:val="10"/>
          <w:w w:val="105"/>
          <w:sz w:val="21"/>
        </w:rPr>
        <w:t> </w:t>
      </w:r>
      <w:r>
        <w:rPr>
          <w:color w:val="151515"/>
          <w:w w:val="105"/>
          <w:sz w:val="21"/>
        </w:rPr>
        <w:t>unit;</w:t>
      </w:r>
    </w:p>
    <w:p>
      <w:pPr>
        <w:pStyle w:val="ListParagraph"/>
        <w:numPr>
          <w:ilvl w:val="0"/>
          <w:numId w:val="13"/>
        </w:numPr>
        <w:tabs>
          <w:tab w:pos="1218" w:val="left" w:leader="none"/>
        </w:tabs>
        <w:spacing w:line="285" w:lineRule="auto" w:before="56" w:after="0"/>
        <w:ind w:left="896" w:right="603" w:firstLine="0"/>
        <w:jc w:val="left"/>
        <w:rPr>
          <w:sz w:val="21"/>
        </w:rPr>
      </w:pPr>
      <w:r>
        <w:rPr>
          <w:color w:val="151515"/>
          <w:w w:val="105"/>
          <w:sz w:val="21"/>
        </w:rPr>
        <w:t>promotion and tenure review committee and administrator of all associated intermediate units (usually</w:t>
      </w:r>
      <w:r>
        <w:rPr>
          <w:color w:val="151515"/>
          <w:spacing w:val="3"/>
          <w:w w:val="105"/>
          <w:sz w:val="21"/>
        </w:rPr>
        <w:t> </w:t>
      </w:r>
      <w:r>
        <w:rPr>
          <w:color w:val="151515"/>
          <w:w w:val="105"/>
          <w:sz w:val="21"/>
        </w:rPr>
        <w:t>colleges);</w:t>
      </w:r>
    </w:p>
    <w:p>
      <w:pPr>
        <w:pStyle w:val="ListParagraph"/>
        <w:numPr>
          <w:ilvl w:val="0"/>
          <w:numId w:val="13"/>
        </w:numPr>
        <w:tabs>
          <w:tab w:pos="1192" w:val="left" w:leader="none"/>
        </w:tabs>
        <w:spacing w:line="240" w:lineRule="auto" w:before="12" w:after="0"/>
        <w:ind w:left="1191" w:right="0" w:hanging="300"/>
        <w:jc w:val="left"/>
        <w:rPr>
          <w:sz w:val="21"/>
        </w:rPr>
      </w:pPr>
      <w:r>
        <w:rPr>
          <w:color w:val="151515"/>
          <w:w w:val="105"/>
          <w:sz w:val="21"/>
        </w:rPr>
        <w:t>University Retention Tenure and Promotion Committee (URPTC);</w:t>
      </w:r>
      <w:r>
        <w:rPr>
          <w:color w:val="151515"/>
          <w:spacing w:val="27"/>
          <w:w w:val="105"/>
          <w:sz w:val="21"/>
        </w:rPr>
        <w:t> </w:t>
      </w:r>
      <w:r>
        <w:rPr>
          <w:color w:val="151515"/>
          <w:w w:val="105"/>
          <w:sz w:val="21"/>
        </w:rPr>
        <w:t>and</w:t>
      </w:r>
    </w:p>
    <w:p>
      <w:pPr>
        <w:pStyle w:val="ListParagraph"/>
        <w:numPr>
          <w:ilvl w:val="0"/>
          <w:numId w:val="13"/>
        </w:numPr>
        <w:tabs>
          <w:tab w:pos="1218" w:val="left" w:leader="none"/>
        </w:tabs>
        <w:spacing w:line="240" w:lineRule="auto" w:before="46" w:after="0"/>
        <w:ind w:left="1217" w:right="0" w:hanging="326"/>
        <w:jc w:val="left"/>
        <w:rPr>
          <w:sz w:val="21"/>
        </w:rPr>
      </w:pPr>
      <w:r>
        <w:rPr>
          <w:color w:val="151515"/>
          <w:w w:val="105"/>
          <w:sz w:val="21"/>
        </w:rPr>
        <w:t>provost.</w:t>
      </w:r>
    </w:p>
    <w:p>
      <w:pPr>
        <w:pStyle w:val="BodyText"/>
        <w:spacing w:before="3"/>
        <w:rPr>
          <w:sz w:val="31"/>
        </w:rPr>
      </w:pPr>
    </w:p>
    <w:p>
      <w:pPr>
        <w:spacing w:before="0"/>
        <w:ind w:left="152" w:right="0" w:firstLine="0"/>
        <w:jc w:val="left"/>
        <w:rPr>
          <w:b/>
          <w:sz w:val="20"/>
        </w:rPr>
      </w:pPr>
      <w:r>
        <w:rPr>
          <w:b/>
          <w:color w:val="151515"/>
          <w:w w:val="105"/>
          <w:sz w:val="20"/>
        </w:rPr>
        <w:t>Section 13.02 Intermediate Academic Unit Role and Scope Document</w:t>
      </w:r>
    </w:p>
    <w:p>
      <w:pPr>
        <w:pStyle w:val="ListParagraph"/>
        <w:numPr>
          <w:ilvl w:val="0"/>
          <w:numId w:val="14"/>
        </w:numPr>
        <w:tabs>
          <w:tab w:pos="1204" w:val="left" w:leader="none"/>
        </w:tabs>
        <w:spacing w:line="240" w:lineRule="auto" w:before="54" w:after="0"/>
        <w:ind w:left="1203" w:right="0" w:hanging="316"/>
        <w:jc w:val="left"/>
        <w:rPr>
          <w:sz w:val="21"/>
        </w:rPr>
      </w:pPr>
      <w:r>
        <w:rPr>
          <w:color w:val="151515"/>
          <w:w w:val="110"/>
          <w:sz w:val="21"/>
        </w:rPr>
        <w:t>promotion and tenure review committee and administrator of the intermediate</w:t>
      </w:r>
      <w:r>
        <w:rPr>
          <w:color w:val="151515"/>
          <w:spacing w:val="-29"/>
          <w:w w:val="110"/>
          <w:sz w:val="21"/>
        </w:rPr>
        <w:t> </w:t>
      </w:r>
      <w:r>
        <w:rPr>
          <w:color w:val="151515"/>
          <w:w w:val="110"/>
          <w:sz w:val="21"/>
        </w:rPr>
        <w:t>unit;</w:t>
      </w:r>
    </w:p>
    <w:p>
      <w:pPr>
        <w:pStyle w:val="ListParagraph"/>
        <w:numPr>
          <w:ilvl w:val="0"/>
          <w:numId w:val="14"/>
        </w:numPr>
        <w:tabs>
          <w:tab w:pos="1211" w:val="left" w:leader="none"/>
        </w:tabs>
        <w:spacing w:line="240" w:lineRule="auto" w:before="51" w:after="0"/>
        <w:ind w:left="1210" w:right="0" w:hanging="323"/>
        <w:jc w:val="left"/>
        <w:rPr>
          <w:sz w:val="21"/>
        </w:rPr>
      </w:pPr>
      <w:r>
        <w:rPr>
          <w:color w:val="151515"/>
          <w:w w:val="105"/>
          <w:sz w:val="21"/>
        </w:rPr>
        <w:t>University Retention Tenure and Promotion Committee (URPTC);</w:t>
      </w:r>
      <w:r>
        <w:rPr>
          <w:color w:val="151515"/>
          <w:spacing w:val="37"/>
          <w:w w:val="105"/>
          <w:sz w:val="21"/>
        </w:rPr>
        <w:t> </w:t>
      </w:r>
      <w:r>
        <w:rPr>
          <w:color w:val="151515"/>
          <w:w w:val="105"/>
          <w:sz w:val="21"/>
        </w:rPr>
        <w:t>and</w:t>
      </w:r>
    </w:p>
    <w:p>
      <w:pPr>
        <w:pStyle w:val="ListParagraph"/>
        <w:numPr>
          <w:ilvl w:val="0"/>
          <w:numId w:val="14"/>
        </w:numPr>
        <w:tabs>
          <w:tab w:pos="1185" w:val="left" w:leader="none"/>
        </w:tabs>
        <w:spacing w:line="240" w:lineRule="auto" w:before="47" w:after="0"/>
        <w:ind w:left="1184" w:right="0" w:hanging="297"/>
        <w:jc w:val="left"/>
        <w:rPr>
          <w:sz w:val="21"/>
        </w:rPr>
      </w:pPr>
      <w:r>
        <w:rPr>
          <w:color w:val="151515"/>
          <w:w w:val="105"/>
          <w:sz w:val="21"/>
        </w:rPr>
        <w:t>provost.</w:t>
      </w:r>
    </w:p>
    <w:p>
      <w:pPr>
        <w:pStyle w:val="BodyText"/>
        <w:spacing w:before="3"/>
        <w:rPr>
          <w:sz w:val="31"/>
        </w:rPr>
      </w:pPr>
    </w:p>
    <w:p>
      <w:pPr>
        <w:spacing w:before="0"/>
        <w:ind w:left="142" w:right="0" w:firstLine="0"/>
        <w:jc w:val="left"/>
        <w:rPr>
          <w:b/>
          <w:sz w:val="20"/>
        </w:rPr>
      </w:pPr>
      <w:r>
        <w:rPr>
          <w:b/>
          <w:color w:val="151515"/>
          <w:w w:val="105"/>
          <w:sz w:val="20"/>
        </w:rPr>
        <w:t>Section 13.03 University Role and Scope Document</w:t>
      </w:r>
    </w:p>
    <w:p>
      <w:pPr>
        <w:pStyle w:val="ListParagraph"/>
        <w:numPr>
          <w:ilvl w:val="0"/>
          <w:numId w:val="15"/>
        </w:numPr>
        <w:tabs>
          <w:tab w:pos="1196" w:val="left" w:leader="none"/>
        </w:tabs>
        <w:spacing w:line="240" w:lineRule="auto" w:before="54" w:after="0"/>
        <w:ind w:left="1195" w:right="0" w:hanging="313"/>
        <w:jc w:val="left"/>
        <w:rPr>
          <w:sz w:val="21"/>
        </w:rPr>
      </w:pPr>
      <w:r>
        <w:rPr>
          <w:color w:val="151515"/>
          <w:w w:val="105"/>
          <w:sz w:val="21"/>
        </w:rPr>
        <w:t>University Retention Tenure and Promotion Committee</w:t>
      </w:r>
      <w:r>
        <w:rPr>
          <w:color w:val="151515"/>
          <w:spacing w:val="22"/>
          <w:w w:val="105"/>
          <w:sz w:val="21"/>
        </w:rPr>
        <w:t> </w:t>
      </w:r>
      <w:r>
        <w:rPr>
          <w:color w:val="151515"/>
          <w:w w:val="105"/>
          <w:sz w:val="21"/>
        </w:rPr>
        <w:t>(URPTC);</w:t>
      </w:r>
    </w:p>
    <w:p>
      <w:pPr>
        <w:pStyle w:val="ListParagraph"/>
        <w:numPr>
          <w:ilvl w:val="0"/>
          <w:numId w:val="15"/>
        </w:numPr>
        <w:tabs>
          <w:tab w:pos="1205" w:val="left" w:leader="none"/>
        </w:tabs>
        <w:spacing w:line="240" w:lineRule="auto" w:before="51" w:after="0"/>
        <w:ind w:left="1204" w:right="0" w:hanging="322"/>
        <w:jc w:val="left"/>
        <w:rPr>
          <w:sz w:val="21"/>
        </w:rPr>
      </w:pPr>
      <w:r>
        <w:rPr>
          <w:color w:val="151515"/>
          <w:sz w:val="21"/>
        </w:rPr>
        <w:t>Faculty</w:t>
      </w:r>
      <w:r>
        <w:rPr>
          <w:color w:val="151515"/>
          <w:spacing w:val="6"/>
          <w:sz w:val="21"/>
        </w:rPr>
        <w:t> </w:t>
      </w:r>
      <w:r>
        <w:rPr>
          <w:color w:val="151515"/>
          <w:sz w:val="21"/>
        </w:rPr>
        <w:t>Senate;</w:t>
      </w:r>
    </w:p>
    <w:p>
      <w:pPr>
        <w:pStyle w:val="ListParagraph"/>
        <w:numPr>
          <w:ilvl w:val="0"/>
          <w:numId w:val="15"/>
        </w:numPr>
        <w:tabs>
          <w:tab w:pos="1178" w:val="left" w:leader="none"/>
        </w:tabs>
        <w:spacing w:line="240" w:lineRule="auto" w:before="52" w:after="0"/>
        <w:ind w:left="1177" w:right="0" w:hanging="300"/>
        <w:jc w:val="left"/>
        <w:rPr>
          <w:sz w:val="21"/>
        </w:rPr>
      </w:pPr>
      <w:r>
        <w:rPr>
          <w:color w:val="151515"/>
          <w:sz w:val="21"/>
        </w:rPr>
        <w:t>Deans' Council;</w:t>
      </w:r>
      <w:r>
        <w:rPr>
          <w:color w:val="151515"/>
          <w:spacing w:val="18"/>
          <w:sz w:val="21"/>
        </w:rPr>
        <w:t> </w:t>
      </w:r>
      <w:r>
        <w:rPr>
          <w:color w:val="151515"/>
          <w:sz w:val="21"/>
        </w:rPr>
        <w:t>and</w:t>
      </w:r>
    </w:p>
    <w:p>
      <w:pPr>
        <w:pStyle w:val="ListParagraph"/>
        <w:numPr>
          <w:ilvl w:val="0"/>
          <w:numId w:val="15"/>
        </w:numPr>
        <w:tabs>
          <w:tab w:pos="1204" w:val="left" w:leader="none"/>
        </w:tabs>
        <w:spacing w:line="240" w:lineRule="auto" w:before="52" w:after="0"/>
        <w:ind w:left="1203" w:right="0" w:hanging="326"/>
        <w:jc w:val="left"/>
        <w:rPr>
          <w:sz w:val="21"/>
        </w:rPr>
      </w:pPr>
      <w:r>
        <w:rPr>
          <w:color w:val="151515"/>
          <w:w w:val="105"/>
          <w:sz w:val="21"/>
        </w:rPr>
        <w:t>provost.</w:t>
      </w:r>
    </w:p>
    <w:sectPr>
      <w:pgSz w:w="12240" w:h="15840"/>
      <w:pgMar w:header="0" w:footer="678" w:top="740" w:bottom="880" w:left="6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8.817993pt;margin-top:745.918884pt;width:12.7pt;height:14.4pt;mso-position-horizontal-relative:page;mso-position-vertical-relative:page;z-index:-22120" type="#_x0000_t202" filled="false" stroked="false">
          <v:textbox inset="0,0,0,0">
            <w:txbxContent>
              <w:p>
                <w:pPr>
                  <w:spacing w:before="37"/>
                  <w:ind w:left="50" w:right="0" w:firstLine="0"/>
                  <w:jc w:val="left"/>
                  <w:rPr>
                    <w:sz w:val="19"/>
                  </w:rPr>
                </w:pPr>
                <w:r>
                  <w:rPr/>
                  <w:fldChar w:fldCharType="begin"/>
                </w:r>
                <w:r>
                  <w:rPr>
                    <w:color w:val="131313"/>
                    <w:w w:val="110"/>
                    <w:sz w:val="19"/>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2.696899pt;margin-top:745.016663pt;width:17.9pt;height:17.9pt;mso-position-horizontal-relative:page;mso-position-vertical-relative:page;z-index:-22096" type="#_x0000_t202" filled="false" stroked="false">
          <v:textbox inset="0,0,0,0">
            <w:txbxContent>
              <w:p>
                <w:pPr>
                  <w:spacing w:before="62"/>
                  <w:ind w:left="60" w:right="0" w:firstLine="0"/>
                  <w:jc w:val="left"/>
                  <w:rPr>
                    <w:rFonts w:ascii="Courier New"/>
                    <w:sz w:val="24"/>
                  </w:rPr>
                </w:pPr>
                <w:r>
                  <w:rPr/>
                  <w:fldChar w:fldCharType="begin"/>
                </w:r>
                <w:r>
                  <w:rPr>
                    <w:rFonts w:ascii="Courier New"/>
                    <w:color w:val="131313"/>
                    <w:w w:val="95"/>
                    <w:sz w:val="24"/>
                  </w:rPr>
                  <w:instrText> PAGE </w:instrText>
                </w:r>
                <w:r>
                  <w:rPr/>
                  <w:fldChar w:fldCharType="separate"/>
                </w:r>
                <w:r>
                  <w:rPr/>
                  <w:t>17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1335" w:hanging="435"/>
        <w:jc w:val="right"/>
      </w:pPr>
      <w:rPr>
        <w:rFonts w:hint="default" w:ascii="Arial" w:hAnsi="Arial" w:eastAsia="Arial" w:cs="Arial"/>
        <w:color w:val="131313"/>
        <w:spacing w:val="-1"/>
        <w:w w:val="98"/>
        <w:sz w:val="21"/>
        <w:szCs w:val="21"/>
      </w:rPr>
    </w:lvl>
    <w:lvl w:ilvl="1">
      <w:start w:val="0"/>
      <w:numFmt w:val="bullet"/>
      <w:lvlText w:val="•"/>
      <w:lvlJc w:val="left"/>
      <w:pPr>
        <w:ind w:left="2316" w:hanging="435"/>
      </w:pPr>
      <w:rPr>
        <w:rFonts w:hint="default"/>
      </w:rPr>
    </w:lvl>
    <w:lvl w:ilvl="2">
      <w:start w:val="0"/>
      <w:numFmt w:val="bullet"/>
      <w:lvlText w:val="•"/>
      <w:lvlJc w:val="left"/>
      <w:pPr>
        <w:ind w:left="3292" w:hanging="435"/>
      </w:pPr>
      <w:rPr>
        <w:rFonts w:hint="default"/>
      </w:rPr>
    </w:lvl>
    <w:lvl w:ilvl="3">
      <w:start w:val="0"/>
      <w:numFmt w:val="bullet"/>
      <w:lvlText w:val="•"/>
      <w:lvlJc w:val="left"/>
      <w:pPr>
        <w:ind w:left="4268" w:hanging="435"/>
      </w:pPr>
      <w:rPr>
        <w:rFonts w:hint="default"/>
      </w:rPr>
    </w:lvl>
    <w:lvl w:ilvl="4">
      <w:start w:val="0"/>
      <w:numFmt w:val="bullet"/>
      <w:lvlText w:val="•"/>
      <w:lvlJc w:val="left"/>
      <w:pPr>
        <w:ind w:left="5244" w:hanging="435"/>
      </w:pPr>
      <w:rPr>
        <w:rFonts w:hint="default"/>
      </w:rPr>
    </w:lvl>
    <w:lvl w:ilvl="5">
      <w:start w:val="0"/>
      <w:numFmt w:val="bullet"/>
      <w:lvlText w:val="•"/>
      <w:lvlJc w:val="left"/>
      <w:pPr>
        <w:ind w:left="6220" w:hanging="435"/>
      </w:pPr>
      <w:rPr>
        <w:rFonts w:hint="default"/>
      </w:rPr>
    </w:lvl>
    <w:lvl w:ilvl="6">
      <w:start w:val="0"/>
      <w:numFmt w:val="bullet"/>
      <w:lvlText w:val="•"/>
      <w:lvlJc w:val="left"/>
      <w:pPr>
        <w:ind w:left="7196" w:hanging="435"/>
      </w:pPr>
      <w:rPr>
        <w:rFonts w:hint="default"/>
      </w:rPr>
    </w:lvl>
    <w:lvl w:ilvl="7">
      <w:start w:val="0"/>
      <w:numFmt w:val="bullet"/>
      <w:lvlText w:val="•"/>
      <w:lvlJc w:val="left"/>
      <w:pPr>
        <w:ind w:left="8172" w:hanging="435"/>
      </w:pPr>
      <w:rPr>
        <w:rFonts w:hint="default"/>
      </w:rPr>
    </w:lvl>
    <w:lvl w:ilvl="8">
      <w:start w:val="0"/>
      <w:numFmt w:val="bullet"/>
      <w:lvlText w:val="•"/>
      <w:lvlJc w:val="left"/>
      <w:pPr>
        <w:ind w:left="9148" w:hanging="435"/>
      </w:pPr>
      <w:rPr>
        <w:rFonts w:hint="default"/>
      </w:rPr>
    </w:lvl>
  </w:abstractNum>
  <w:abstractNum w:abstractNumId="14">
    <w:multiLevelType w:val="hybridMultilevel"/>
    <w:lvl w:ilvl="0">
      <w:start w:val="1"/>
      <w:numFmt w:val="lowerLetter"/>
      <w:lvlText w:val="(%1)"/>
      <w:lvlJc w:val="left"/>
      <w:pPr>
        <w:ind w:left="1195" w:hanging="314"/>
        <w:jc w:val="left"/>
      </w:pPr>
      <w:rPr>
        <w:rFonts w:hint="default" w:ascii="Arial" w:hAnsi="Arial" w:eastAsia="Arial" w:cs="Arial"/>
        <w:color w:val="151515"/>
        <w:spacing w:val="-1"/>
        <w:w w:val="98"/>
        <w:sz w:val="21"/>
        <w:szCs w:val="21"/>
      </w:rPr>
    </w:lvl>
    <w:lvl w:ilvl="1">
      <w:start w:val="0"/>
      <w:numFmt w:val="bullet"/>
      <w:lvlText w:val="•"/>
      <w:lvlJc w:val="left"/>
      <w:pPr>
        <w:ind w:left="2190" w:hanging="314"/>
      </w:pPr>
      <w:rPr>
        <w:rFonts w:hint="default"/>
      </w:rPr>
    </w:lvl>
    <w:lvl w:ilvl="2">
      <w:start w:val="0"/>
      <w:numFmt w:val="bullet"/>
      <w:lvlText w:val="•"/>
      <w:lvlJc w:val="left"/>
      <w:pPr>
        <w:ind w:left="3180" w:hanging="314"/>
      </w:pPr>
      <w:rPr>
        <w:rFonts w:hint="default"/>
      </w:rPr>
    </w:lvl>
    <w:lvl w:ilvl="3">
      <w:start w:val="0"/>
      <w:numFmt w:val="bullet"/>
      <w:lvlText w:val="•"/>
      <w:lvlJc w:val="left"/>
      <w:pPr>
        <w:ind w:left="4170" w:hanging="314"/>
      </w:pPr>
      <w:rPr>
        <w:rFonts w:hint="default"/>
      </w:rPr>
    </w:lvl>
    <w:lvl w:ilvl="4">
      <w:start w:val="0"/>
      <w:numFmt w:val="bullet"/>
      <w:lvlText w:val="•"/>
      <w:lvlJc w:val="left"/>
      <w:pPr>
        <w:ind w:left="5160" w:hanging="314"/>
      </w:pPr>
      <w:rPr>
        <w:rFonts w:hint="default"/>
      </w:rPr>
    </w:lvl>
    <w:lvl w:ilvl="5">
      <w:start w:val="0"/>
      <w:numFmt w:val="bullet"/>
      <w:lvlText w:val="•"/>
      <w:lvlJc w:val="left"/>
      <w:pPr>
        <w:ind w:left="6150" w:hanging="314"/>
      </w:pPr>
      <w:rPr>
        <w:rFonts w:hint="default"/>
      </w:rPr>
    </w:lvl>
    <w:lvl w:ilvl="6">
      <w:start w:val="0"/>
      <w:numFmt w:val="bullet"/>
      <w:lvlText w:val="•"/>
      <w:lvlJc w:val="left"/>
      <w:pPr>
        <w:ind w:left="7140" w:hanging="314"/>
      </w:pPr>
      <w:rPr>
        <w:rFonts w:hint="default"/>
      </w:rPr>
    </w:lvl>
    <w:lvl w:ilvl="7">
      <w:start w:val="0"/>
      <w:numFmt w:val="bullet"/>
      <w:lvlText w:val="•"/>
      <w:lvlJc w:val="left"/>
      <w:pPr>
        <w:ind w:left="8130" w:hanging="314"/>
      </w:pPr>
      <w:rPr>
        <w:rFonts w:hint="default"/>
      </w:rPr>
    </w:lvl>
    <w:lvl w:ilvl="8">
      <w:start w:val="0"/>
      <w:numFmt w:val="bullet"/>
      <w:lvlText w:val="•"/>
      <w:lvlJc w:val="left"/>
      <w:pPr>
        <w:ind w:left="9120" w:hanging="314"/>
      </w:pPr>
      <w:rPr>
        <w:rFonts w:hint="default"/>
      </w:rPr>
    </w:lvl>
  </w:abstractNum>
  <w:abstractNum w:abstractNumId="13">
    <w:multiLevelType w:val="hybridMultilevel"/>
    <w:lvl w:ilvl="0">
      <w:start w:val="1"/>
      <w:numFmt w:val="lowerLetter"/>
      <w:lvlText w:val="(%1)"/>
      <w:lvlJc w:val="left"/>
      <w:pPr>
        <w:ind w:left="1203" w:hanging="317"/>
        <w:jc w:val="left"/>
      </w:pPr>
      <w:rPr>
        <w:rFonts w:hint="default" w:ascii="Arial" w:hAnsi="Arial" w:eastAsia="Arial" w:cs="Arial"/>
        <w:color w:val="151515"/>
        <w:spacing w:val="-1"/>
        <w:w w:val="98"/>
        <w:sz w:val="21"/>
        <w:szCs w:val="21"/>
      </w:rPr>
    </w:lvl>
    <w:lvl w:ilvl="1">
      <w:start w:val="0"/>
      <w:numFmt w:val="bullet"/>
      <w:lvlText w:val="•"/>
      <w:lvlJc w:val="left"/>
      <w:pPr>
        <w:ind w:left="2190" w:hanging="317"/>
      </w:pPr>
      <w:rPr>
        <w:rFonts w:hint="default"/>
      </w:rPr>
    </w:lvl>
    <w:lvl w:ilvl="2">
      <w:start w:val="0"/>
      <w:numFmt w:val="bullet"/>
      <w:lvlText w:val="•"/>
      <w:lvlJc w:val="left"/>
      <w:pPr>
        <w:ind w:left="3180" w:hanging="317"/>
      </w:pPr>
      <w:rPr>
        <w:rFonts w:hint="default"/>
      </w:rPr>
    </w:lvl>
    <w:lvl w:ilvl="3">
      <w:start w:val="0"/>
      <w:numFmt w:val="bullet"/>
      <w:lvlText w:val="•"/>
      <w:lvlJc w:val="left"/>
      <w:pPr>
        <w:ind w:left="4170" w:hanging="317"/>
      </w:pPr>
      <w:rPr>
        <w:rFonts w:hint="default"/>
      </w:rPr>
    </w:lvl>
    <w:lvl w:ilvl="4">
      <w:start w:val="0"/>
      <w:numFmt w:val="bullet"/>
      <w:lvlText w:val="•"/>
      <w:lvlJc w:val="left"/>
      <w:pPr>
        <w:ind w:left="5160" w:hanging="317"/>
      </w:pPr>
      <w:rPr>
        <w:rFonts w:hint="default"/>
      </w:rPr>
    </w:lvl>
    <w:lvl w:ilvl="5">
      <w:start w:val="0"/>
      <w:numFmt w:val="bullet"/>
      <w:lvlText w:val="•"/>
      <w:lvlJc w:val="left"/>
      <w:pPr>
        <w:ind w:left="6150" w:hanging="317"/>
      </w:pPr>
      <w:rPr>
        <w:rFonts w:hint="default"/>
      </w:rPr>
    </w:lvl>
    <w:lvl w:ilvl="6">
      <w:start w:val="0"/>
      <w:numFmt w:val="bullet"/>
      <w:lvlText w:val="•"/>
      <w:lvlJc w:val="left"/>
      <w:pPr>
        <w:ind w:left="7140" w:hanging="317"/>
      </w:pPr>
      <w:rPr>
        <w:rFonts w:hint="default"/>
      </w:rPr>
    </w:lvl>
    <w:lvl w:ilvl="7">
      <w:start w:val="0"/>
      <w:numFmt w:val="bullet"/>
      <w:lvlText w:val="•"/>
      <w:lvlJc w:val="left"/>
      <w:pPr>
        <w:ind w:left="8130" w:hanging="317"/>
      </w:pPr>
      <w:rPr>
        <w:rFonts w:hint="default"/>
      </w:rPr>
    </w:lvl>
    <w:lvl w:ilvl="8">
      <w:start w:val="0"/>
      <w:numFmt w:val="bullet"/>
      <w:lvlText w:val="•"/>
      <w:lvlJc w:val="left"/>
      <w:pPr>
        <w:ind w:left="9120" w:hanging="317"/>
      </w:pPr>
      <w:rPr>
        <w:rFonts w:hint="default"/>
      </w:rPr>
    </w:lvl>
  </w:abstractNum>
  <w:abstractNum w:abstractNumId="12">
    <w:multiLevelType w:val="hybridMultilevel"/>
    <w:lvl w:ilvl="0">
      <w:start w:val="1"/>
      <w:numFmt w:val="lowerLetter"/>
      <w:lvlText w:val="(%1)"/>
      <w:lvlJc w:val="left"/>
      <w:pPr>
        <w:ind w:left="1204" w:hanging="308"/>
        <w:jc w:val="left"/>
      </w:pPr>
      <w:rPr>
        <w:rFonts w:hint="default" w:ascii="Arial" w:hAnsi="Arial" w:eastAsia="Arial" w:cs="Arial"/>
        <w:color w:val="151515"/>
        <w:spacing w:val="-1"/>
        <w:w w:val="98"/>
        <w:sz w:val="21"/>
        <w:szCs w:val="21"/>
      </w:rPr>
    </w:lvl>
    <w:lvl w:ilvl="1">
      <w:start w:val="0"/>
      <w:numFmt w:val="bullet"/>
      <w:lvlText w:val="•"/>
      <w:lvlJc w:val="left"/>
      <w:pPr>
        <w:ind w:left="2190" w:hanging="308"/>
      </w:pPr>
      <w:rPr>
        <w:rFonts w:hint="default"/>
      </w:rPr>
    </w:lvl>
    <w:lvl w:ilvl="2">
      <w:start w:val="0"/>
      <w:numFmt w:val="bullet"/>
      <w:lvlText w:val="•"/>
      <w:lvlJc w:val="left"/>
      <w:pPr>
        <w:ind w:left="3180" w:hanging="308"/>
      </w:pPr>
      <w:rPr>
        <w:rFonts w:hint="default"/>
      </w:rPr>
    </w:lvl>
    <w:lvl w:ilvl="3">
      <w:start w:val="0"/>
      <w:numFmt w:val="bullet"/>
      <w:lvlText w:val="•"/>
      <w:lvlJc w:val="left"/>
      <w:pPr>
        <w:ind w:left="4170" w:hanging="308"/>
      </w:pPr>
      <w:rPr>
        <w:rFonts w:hint="default"/>
      </w:rPr>
    </w:lvl>
    <w:lvl w:ilvl="4">
      <w:start w:val="0"/>
      <w:numFmt w:val="bullet"/>
      <w:lvlText w:val="•"/>
      <w:lvlJc w:val="left"/>
      <w:pPr>
        <w:ind w:left="5160" w:hanging="308"/>
      </w:pPr>
      <w:rPr>
        <w:rFonts w:hint="default"/>
      </w:rPr>
    </w:lvl>
    <w:lvl w:ilvl="5">
      <w:start w:val="0"/>
      <w:numFmt w:val="bullet"/>
      <w:lvlText w:val="•"/>
      <w:lvlJc w:val="left"/>
      <w:pPr>
        <w:ind w:left="6150" w:hanging="308"/>
      </w:pPr>
      <w:rPr>
        <w:rFonts w:hint="default"/>
      </w:rPr>
    </w:lvl>
    <w:lvl w:ilvl="6">
      <w:start w:val="0"/>
      <w:numFmt w:val="bullet"/>
      <w:lvlText w:val="•"/>
      <w:lvlJc w:val="left"/>
      <w:pPr>
        <w:ind w:left="7140" w:hanging="308"/>
      </w:pPr>
      <w:rPr>
        <w:rFonts w:hint="default"/>
      </w:rPr>
    </w:lvl>
    <w:lvl w:ilvl="7">
      <w:start w:val="0"/>
      <w:numFmt w:val="bullet"/>
      <w:lvlText w:val="•"/>
      <w:lvlJc w:val="left"/>
      <w:pPr>
        <w:ind w:left="8130" w:hanging="308"/>
      </w:pPr>
      <w:rPr>
        <w:rFonts w:hint="default"/>
      </w:rPr>
    </w:lvl>
    <w:lvl w:ilvl="8">
      <w:start w:val="0"/>
      <w:numFmt w:val="bullet"/>
      <w:lvlText w:val="•"/>
      <w:lvlJc w:val="left"/>
      <w:pPr>
        <w:ind w:left="9120" w:hanging="308"/>
      </w:pPr>
      <w:rPr>
        <w:rFonts w:hint="default"/>
      </w:rPr>
    </w:lvl>
  </w:abstractNum>
  <w:abstractNum w:abstractNumId="10">
    <w:multiLevelType w:val="hybridMultilevel"/>
    <w:lvl w:ilvl="0">
      <w:start w:val="1"/>
      <w:numFmt w:val="lowerLetter"/>
      <w:lvlText w:val="(%1)"/>
      <w:lvlJc w:val="left"/>
      <w:pPr>
        <w:ind w:left="1316" w:hanging="425"/>
        <w:jc w:val="left"/>
      </w:pPr>
      <w:rPr>
        <w:rFonts w:hint="default" w:ascii="Arial" w:hAnsi="Arial" w:eastAsia="Arial" w:cs="Arial"/>
        <w:color w:val="131313"/>
        <w:spacing w:val="-1"/>
        <w:w w:val="93"/>
        <w:sz w:val="21"/>
        <w:szCs w:val="21"/>
      </w:rPr>
    </w:lvl>
    <w:lvl w:ilvl="1">
      <w:start w:val="0"/>
      <w:numFmt w:val="bullet"/>
      <w:lvlText w:val="•"/>
      <w:lvlJc w:val="left"/>
      <w:pPr>
        <w:ind w:left="1924" w:hanging="452"/>
      </w:pPr>
      <w:rPr>
        <w:rFonts w:hint="default"/>
        <w:w w:val="104"/>
      </w:rPr>
    </w:lvl>
    <w:lvl w:ilvl="2">
      <w:start w:val="0"/>
      <w:numFmt w:val="bullet"/>
      <w:lvlText w:val="•"/>
      <w:lvlJc w:val="left"/>
      <w:pPr>
        <w:ind w:left="2940" w:hanging="452"/>
      </w:pPr>
      <w:rPr>
        <w:rFonts w:hint="default"/>
      </w:rPr>
    </w:lvl>
    <w:lvl w:ilvl="3">
      <w:start w:val="0"/>
      <w:numFmt w:val="bullet"/>
      <w:lvlText w:val="•"/>
      <w:lvlJc w:val="left"/>
      <w:pPr>
        <w:ind w:left="3960" w:hanging="452"/>
      </w:pPr>
      <w:rPr>
        <w:rFonts w:hint="default"/>
      </w:rPr>
    </w:lvl>
    <w:lvl w:ilvl="4">
      <w:start w:val="0"/>
      <w:numFmt w:val="bullet"/>
      <w:lvlText w:val="•"/>
      <w:lvlJc w:val="left"/>
      <w:pPr>
        <w:ind w:left="4980" w:hanging="452"/>
      </w:pPr>
      <w:rPr>
        <w:rFonts w:hint="default"/>
      </w:rPr>
    </w:lvl>
    <w:lvl w:ilvl="5">
      <w:start w:val="0"/>
      <w:numFmt w:val="bullet"/>
      <w:lvlText w:val="•"/>
      <w:lvlJc w:val="left"/>
      <w:pPr>
        <w:ind w:left="6000" w:hanging="452"/>
      </w:pPr>
      <w:rPr>
        <w:rFonts w:hint="default"/>
      </w:rPr>
    </w:lvl>
    <w:lvl w:ilvl="6">
      <w:start w:val="0"/>
      <w:numFmt w:val="bullet"/>
      <w:lvlText w:val="•"/>
      <w:lvlJc w:val="left"/>
      <w:pPr>
        <w:ind w:left="7020" w:hanging="452"/>
      </w:pPr>
      <w:rPr>
        <w:rFonts w:hint="default"/>
      </w:rPr>
    </w:lvl>
    <w:lvl w:ilvl="7">
      <w:start w:val="0"/>
      <w:numFmt w:val="bullet"/>
      <w:lvlText w:val="•"/>
      <w:lvlJc w:val="left"/>
      <w:pPr>
        <w:ind w:left="8040" w:hanging="452"/>
      </w:pPr>
      <w:rPr>
        <w:rFonts w:hint="default"/>
      </w:rPr>
    </w:lvl>
    <w:lvl w:ilvl="8">
      <w:start w:val="0"/>
      <w:numFmt w:val="bullet"/>
      <w:lvlText w:val="•"/>
      <w:lvlJc w:val="left"/>
      <w:pPr>
        <w:ind w:left="9060" w:hanging="452"/>
      </w:pPr>
      <w:rPr>
        <w:rFonts w:hint="default"/>
      </w:rPr>
    </w:lvl>
  </w:abstractNum>
  <w:abstractNum w:abstractNumId="9">
    <w:multiLevelType w:val="hybridMultilevel"/>
    <w:lvl w:ilvl="0">
      <w:start w:val="1"/>
      <w:numFmt w:val="lowerLetter"/>
      <w:lvlText w:val="(%1)"/>
      <w:lvlJc w:val="left"/>
      <w:pPr>
        <w:ind w:left="1887" w:hanging="453"/>
        <w:jc w:val="left"/>
      </w:pPr>
      <w:rPr>
        <w:rFonts w:hint="default" w:ascii="Arial" w:hAnsi="Arial" w:eastAsia="Arial" w:cs="Arial"/>
        <w:color w:val="131313"/>
        <w:spacing w:val="-1"/>
        <w:w w:val="98"/>
        <w:sz w:val="21"/>
        <w:szCs w:val="21"/>
      </w:rPr>
    </w:lvl>
    <w:lvl w:ilvl="1">
      <w:start w:val="0"/>
      <w:numFmt w:val="bullet"/>
      <w:lvlText w:val="•"/>
      <w:lvlJc w:val="left"/>
      <w:pPr>
        <w:ind w:left="2802" w:hanging="453"/>
      </w:pPr>
      <w:rPr>
        <w:rFonts w:hint="default"/>
      </w:rPr>
    </w:lvl>
    <w:lvl w:ilvl="2">
      <w:start w:val="0"/>
      <w:numFmt w:val="bullet"/>
      <w:lvlText w:val="•"/>
      <w:lvlJc w:val="left"/>
      <w:pPr>
        <w:ind w:left="3724" w:hanging="453"/>
      </w:pPr>
      <w:rPr>
        <w:rFonts w:hint="default"/>
      </w:rPr>
    </w:lvl>
    <w:lvl w:ilvl="3">
      <w:start w:val="0"/>
      <w:numFmt w:val="bullet"/>
      <w:lvlText w:val="•"/>
      <w:lvlJc w:val="left"/>
      <w:pPr>
        <w:ind w:left="4646" w:hanging="453"/>
      </w:pPr>
      <w:rPr>
        <w:rFonts w:hint="default"/>
      </w:rPr>
    </w:lvl>
    <w:lvl w:ilvl="4">
      <w:start w:val="0"/>
      <w:numFmt w:val="bullet"/>
      <w:lvlText w:val="•"/>
      <w:lvlJc w:val="left"/>
      <w:pPr>
        <w:ind w:left="5568" w:hanging="453"/>
      </w:pPr>
      <w:rPr>
        <w:rFonts w:hint="default"/>
      </w:rPr>
    </w:lvl>
    <w:lvl w:ilvl="5">
      <w:start w:val="0"/>
      <w:numFmt w:val="bullet"/>
      <w:lvlText w:val="•"/>
      <w:lvlJc w:val="left"/>
      <w:pPr>
        <w:ind w:left="6490" w:hanging="453"/>
      </w:pPr>
      <w:rPr>
        <w:rFonts w:hint="default"/>
      </w:rPr>
    </w:lvl>
    <w:lvl w:ilvl="6">
      <w:start w:val="0"/>
      <w:numFmt w:val="bullet"/>
      <w:lvlText w:val="•"/>
      <w:lvlJc w:val="left"/>
      <w:pPr>
        <w:ind w:left="7412" w:hanging="453"/>
      </w:pPr>
      <w:rPr>
        <w:rFonts w:hint="default"/>
      </w:rPr>
    </w:lvl>
    <w:lvl w:ilvl="7">
      <w:start w:val="0"/>
      <w:numFmt w:val="bullet"/>
      <w:lvlText w:val="•"/>
      <w:lvlJc w:val="left"/>
      <w:pPr>
        <w:ind w:left="8334" w:hanging="453"/>
      </w:pPr>
      <w:rPr>
        <w:rFonts w:hint="default"/>
      </w:rPr>
    </w:lvl>
    <w:lvl w:ilvl="8">
      <w:start w:val="0"/>
      <w:numFmt w:val="bullet"/>
      <w:lvlText w:val="•"/>
      <w:lvlJc w:val="left"/>
      <w:pPr>
        <w:ind w:left="9256" w:hanging="453"/>
      </w:pPr>
      <w:rPr>
        <w:rFonts w:hint="default"/>
      </w:rPr>
    </w:lvl>
  </w:abstractNum>
  <w:abstractNum w:abstractNumId="8">
    <w:multiLevelType w:val="hybridMultilevel"/>
    <w:lvl w:ilvl="0">
      <w:start w:val="4"/>
      <w:numFmt w:val="upperRoman"/>
      <w:lvlText w:val="%1."/>
      <w:lvlJc w:val="left"/>
      <w:pPr>
        <w:ind w:left="1460" w:hanging="308"/>
        <w:jc w:val="left"/>
      </w:pPr>
      <w:rPr>
        <w:rFonts w:hint="default" w:ascii="Arial" w:hAnsi="Arial" w:eastAsia="Arial" w:cs="Arial"/>
        <w:color w:val="131313"/>
        <w:spacing w:val="-1"/>
        <w:w w:val="101"/>
        <w:sz w:val="21"/>
        <w:szCs w:val="21"/>
      </w:rPr>
    </w:lvl>
    <w:lvl w:ilvl="1">
      <w:start w:val="0"/>
      <w:numFmt w:val="bullet"/>
      <w:lvlText w:val="•"/>
      <w:lvlJc w:val="left"/>
      <w:pPr>
        <w:ind w:left="2424" w:hanging="308"/>
      </w:pPr>
      <w:rPr>
        <w:rFonts w:hint="default"/>
      </w:rPr>
    </w:lvl>
    <w:lvl w:ilvl="2">
      <w:start w:val="0"/>
      <w:numFmt w:val="bullet"/>
      <w:lvlText w:val="•"/>
      <w:lvlJc w:val="left"/>
      <w:pPr>
        <w:ind w:left="3388" w:hanging="308"/>
      </w:pPr>
      <w:rPr>
        <w:rFonts w:hint="default"/>
      </w:rPr>
    </w:lvl>
    <w:lvl w:ilvl="3">
      <w:start w:val="0"/>
      <w:numFmt w:val="bullet"/>
      <w:lvlText w:val="•"/>
      <w:lvlJc w:val="left"/>
      <w:pPr>
        <w:ind w:left="4352" w:hanging="308"/>
      </w:pPr>
      <w:rPr>
        <w:rFonts w:hint="default"/>
      </w:rPr>
    </w:lvl>
    <w:lvl w:ilvl="4">
      <w:start w:val="0"/>
      <w:numFmt w:val="bullet"/>
      <w:lvlText w:val="•"/>
      <w:lvlJc w:val="left"/>
      <w:pPr>
        <w:ind w:left="5316" w:hanging="308"/>
      </w:pPr>
      <w:rPr>
        <w:rFonts w:hint="default"/>
      </w:rPr>
    </w:lvl>
    <w:lvl w:ilvl="5">
      <w:start w:val="0"/>
      <w:numFmt w:val="bullet"/>
      <w:lvlText w:val="•"/>
      <w:lvlJc w:val="left"/>
      <w:pPr>
        <w:ind w:left="6280" w:hanging="308"/>
      </w:pPr>
      <w:rPr>
        <w:rFonts w:hint="default"/>
      </w:rPr>
    </w:lvl>
    <w:lvl w:ilvl="6">
      <w:start w:val="0"/>
      <w:numFmt w:val="bullet"/>
      <w:lvlText w:val="•"/>
      <w:lvlJc w:val="left"/>
      <w:pPr>
        <w:ind w:left="7244" w:hanging="308"/>
      </w:pPr>
      <w:rPr>
        <w:rFonts w:hint="default"/>
      </w:rPr>
    </w:lvl>
    <w:lvl w:ilvl="7">
      <w:start w:val="0"/>
      <w:numFmt w:val="bullet"/>
      <w:lvlText w:val="•"/>
      <w:lvlJc w:val="left"/>
      <w:pPr>
        <w:ind w:left="8208" w:hanging="308"/>
      </w:pPr>
      <w:rPr>
        <w:rFonts w:hint="default"/>
      </w:rPr>
    </w:lvl>
    <w:lvl w:ilvl="8">
      <w:start w:val="0"/>
      <w:numFmt w:val="bullet"/>
      <w:lvlText w:val="•"/>
      <w:lvlJc w:val="left"/>
      <w:pPr>
        <w:ind w:left="9172" w:hanging="308"/>
      </w:pPr>
      <w:rPr>
        <w:rFonts w:hint="default"/>
      </w:rPr>
    </w:lvl>
  </w:abstractNum>
  <w:abstractNum w:abstractNumId="7">
    <w:multiLevelType w:val="hybridMultilevel"/>
    <w:lvl w:ilvl="0">
      <w:start w:val="1"/>
      <w:numFmt w:val="upperRoman"/>
      <w:lvlText w:val="%1."/>
      <w:lvlJc w:val="left"/>
      <w:pPr>
        <w:ind w:left="1624" w:hanging="162"/>
        <w:jc w:val="left"/>
      </w:pPr>
      <w:rPr>
        <w:rFonts w:hint="default"/>
        <w:spacing w:val="-1"/>
        <w:w w:val="107"/>
      </w:rPr>
    </w:lvl>
    <w:lvl w:ilvl="1">
      <w:start w:val="0"/>
      <w:numFmt w:val="bullet"/>
      <w:lvlText w:val="•"/>
      <w:lvlJc w:val="left"/>
      <w:pPr>
        <w:ind w:left="2568" w:hanging="162"/>
      </w:pPr>
      <w:rPr>
        <w:rFonts w:hint="default"/>
      </w:rPr>
    </w:lvl>
    <w:lvl w:ilvl="2">
      <w:start w:val="0"/>
      <w:numFmt w:val="bullet"/>
      <w:lvlText w:val="•"/>
      <w:lvlJc w:val="left"/>
      <w:pPr>
        <w:ind w:left="3516" w:hanging="162"/>
      </w:pPr>
      <w:rPr>
        <w:rFonts w:hint="default"/>
      </w:rPr>
    </w:lvl>
    <w:lvl w:ilvl="3">
      <w:start w:val="0"/>
      <w:numFmt w:val="bullet"/>
      <w:lvlText w:val="•"/>
      <w:lvlJc w:val="left"/>
      <w:pPr>
        <w:ind w:left="4464" w:hanging="162"/>
      </w:pPr>
      <w:rPr>
        <w:rFonts w:hint="default"/>
      </w:rPr>
    </w:lvl>
    <w:lvl w:ilvl="4">
      <w:start w:val="0"/>
      <w:numFmt w:val="bullet"/>
      <w:lvlText w:val="•"/>
      <w:lvlJc w:val="left"/>
      <w:pPr>
        <w:ind w:left="5412" w:hanging="162"/>
      </w:pPr>
      <w:rPr>
        <w:rFonts w:hint="default"/>
      </w:rPr>
    </w:lvl>
    <w:lvl w:ilvl="5">
      <w:start w:val="0"/>
      <w:numFmt w:val="bullet"/>
      <w:lvlText w:val="•"/>
      <w:lvlJc w:val="left"/>
      <w:pPr>
        <w:ind w:left="6360" w:hanging="162"/>
      </w:pPr>
      <w:rPr>
        <w:rFonts w:hint="default"/>
      </w:rPr>
    </w:lvl>
    <w:lvl w:ilvl="6">
      <w:start w:val="0"/>
      <w:numFmt w:val="bullet"/>
      <w:lvlText w:val="•"/>
      <w:lvlJc w:val="left"/>
      <w:pPr>
        <w:ind w:left="7308" w:hanging="162"/>
      </w:pPr>
      <w:rPr>
        <w:rFonts w:hint="default"/>
      </w:rPr>
    </w:lvl>
    <w:lvl w:ilvl="7">
      <w:start w:val="0"/>
      <w:numFmt w:val="bullet"/>
      <w:lvlText w:val="•"/>
      <w:lvlJc w:val="left"/>
      <w:pPr>
        <w:ind w:left="8256" w:hanging="162"/>
      </w:pPr>
      <w:rPr>
        <w:rFonts w:hint="default"/>
      </w:rPr>
    </w:lvl>
    <w:lvl w:ilvl="8">
      <w:start w:val="0"/>
      <w:numFmt w:val="bullet"/>
      <w:lvlText w:val="•"/>
      <w:lvlJc w:val="left"/>
      <w:pPr>
        <w:ind w:left="9204" w:hanging="162"/>
      </w:pPr>
      <w:rPr>
        <w:rFonts w:hint="default"/>
      </w:rPr>
    </w:lvl>
  </w:abstractNum>
  <w:abstractNum w:abstractNumId="6">
    <w:multiLevelType w:val="hybridMultilevel"/>
    <w:lvl w:ilvl="0">
      <w:start w:val="1"/>
      <w:numFmt w:val="decimal"/>
      <w:lvlText w:val="%1."/>
      <w:lvlJc w:val="left"/>
      <w:pPr>
        <w:ind w:left="824" w:hanging="235"/>
        <w:jc w:val="right"/>
      </w:pPr>
      <w:rPr>
        <w:rFonts w:hint="default" w:ascii="Arial" w:hAnsi="Arial" w:eastAsia="Arial" w:cs="Arial"/>
        <w:color w:val="131313"/>
        <w:spacing w:val="-1"/>
        <w:w w:val="109"/>
        <w:sz w:val="21"/>
        <w:szCs w:val="21"/>
      </w:rPr>
    </w:lvl>
    <w:lvl w:ilvl="1">
      <w:start w:val="0"/>
      <w:numFmt w:val="bullet"/>
      <w:lvlText w:val="•"/>
      <w:lvlJc w:val="left"/>
      <w:pPr>
        <w:ind w:left="1033" w:hanging="178"/>
      </w:pPr>
      <w:rPr>
        <w:rFonts w:hint="default" w:ascii="Arial" w:hAnsi="Arial" w:eastAsia="Arial" w:cs="Arial"/>
        <w:color w:val="262626"/>
        <w:w w:val="103"/>
        <w:sz w:val="21"/>
        <w:szCs w:val="21"/>
      </w:rPr>
    </w:lvl>
    <w:lvl w:ilvl="2">
      <w:start w:val="0"/>
      <w:numFmt w:val="bullet"/>
      <w:lvlText w:val="•"/>
      <w:lvlJc w:val="left"/>
      <w:pPr>
        <w:ind w:left="2327" w:hanging="180"/>
      </w:pPr>
      <w:rPr>
        <w:rFonts w:hint="default"/>
        <w:w w:val="107"/>
      </w:rPr>
    </w:lvl>
    <w:lvl w:ilvl="3">
      <w:start w:val="0"/>
      <w:numFmt w:val="bullet"/>
      <w:lvlText w:val="•"/>
      <w:lvlJc w:val="left"/>
      <w:pPr>
        <w:ind w:left="3260" w:hanging="180"/>
      </w:pPr>
      <w:rPr>
        <w:rFonts w:hint="default"/>
      </w:rPr>
    </w:lvl>
    <w:lvl w:ilvl="4">
      <w:start w:val="0"/>
      <w:numFmt w:val="bullet"/>
      <w:lvlText w:val="•"/>
      <w:lvlJc w:val="left"/>
      <w:pPr>
        <w:ind w:left="4200" w:hanging="180"/>
      </w:pPr>
      <w:rPr>
        <w:rFonts w:hint="default"/>
      </w:rPr>
    </w:lvl>
    <w:lvl w:ilvl="5">
      <w:start w:val="0"/>
      <w:numFmt w:val="bullet"/>
      <w:lvlText w:val="•"/>
      <w:lvlJc w:val="left"/>
      <w:pPr>
        <w:ind w:left="5140" w:hanging="180"/>
      </w:pPr>
      <w:rPr>
        <w:rFonts w:hint="default"/>
      </w:rPr>
    </w:lvl>
    <w:lvl w:ilvl="6">
      <w:start w:val="0"/>
      <w:numFmt w:val="bullet"/>
      <w:lvlText w:val="•"/>
      <w:lvlJc w:val="left"/>
      <w:pPr>
        <w:ind w:left="6080" w:hanging="180"/>
      </w:pPr>
      <w:rPr>
        <w:rFonts w:hint="default"/>
      </w:rPr>
    </w:lvl>
    <w:lvl w:ilvl="7">
      <w:start w:val="0"/>
      <w:numFmt w:val="bullet"/>
      <w:lvlText w:val="•"/>
      <w:lvlJc w:val="left"/>
      <w:pPr>
        <w:ind w:left="7021" w:hanging="180"/>
      </w:pPr>
      <w:rPr>
        <w:rFonts w:hint="default"/>
      </w:rPr>
    </w:lvl>
    <w:lvl w:ilvl="8">
      <w:start w:val="0"/>
      <w:numFmt w:val="bullet"/>
      <w:lvlText w:val="•"/>
      <w:lvlJc w:val="left"/>
      <w:pPr>
        <w:ind w:left="7961" w:hanging="180"/>
      </w:pPr>
      <w:rPr>
        <w:rFonts w:hint="default"/>
      </w:rPr>
    </w:lvl>
  </w:abstractNum>
  <w:abstractNum w:abstractNumId="5">
    <w:multiLevelType w:val="hybridMultilevel"/>
    <w:lvl w:ilvl="0">
      <w:start w:val="1"/>
      <w:numFmt w:val="lowerRoman"/>
      <w:lvlText w:val="%1."/>
      <w:lvlJc w:val="left"/>
      <w:pPr>
        <w:ind w:left="599" w:hanging="173"/>
        <w:jc w:val="left"/>
      </w:pPr>
      <w:rPr>
        <w:rFonts w:hint="default" w:ascii="Arial" w:hAnsi="Arial" w:eastAsia="Arial" w:cs="Arial"/>
        <w:color w:val="131313"/>
        <w:spacing w:val="-1"/>
        <w:w w:val="105"/>
        <w:sz w:val="21"/>
        <w:szCs w:val="21"/>
      </w:rPr>
    </w:lvl>
    <w:lvl w:ilvl="1">
      <w:start w:val="0"/>
      <w:numFmt w:val="bullet"/>
      <w:lvlText w:val="•"/>
      <w:lvlJc w:val="left"/>
      <w:pPr>
        <w:ind w:left="1524" w:hanging="173"/>
      </w:pPr>
      <w:rPr>
        <w:rFonts w:hint="default"/>
      </w:rPr>
    </w:lvl>
    <w:lvl w:ilvl="2">
      <w:start w:val="0"/>
      <w:numFmt w:val="bullet"/>
      <w:lvlText w:val="•"/>
      <w:lvlJc w:val="left"/>
      <w:pPr>
        <w:ind w:left="2448" w:hanging="173"/>
      </w:pPr>
      <w:rPr>
        <w:rFonts w:hint="default"/>
      </w:rPr>
    </w:lvl>
    <w:lvl w:ilvl="3">
      <w:start w:val="0"/>
      <w:numFmt w:val="bullet"/>
      <w:lvlText w:val="•"/>
      <w:lvlJc w:val="left"/>
      <w:pPr>
        <w:ind w:left="3372" w:hanging="173"/>
      </w:pPr>
      <w:rPr>
        <w:rFonts w:hint="default"/>
      </w:rPr>
    </w:lvl>
    <w:lvl w:ilvl="4">
      <w:start w:val="0"/>
      <w:numFmt w:val="bullet"/>
      <w:lvlText w:val="•"/>
      <w:lvlJc w:val="left"/>
      <w:pPr>
        <w:ind w:left="4296" w:hanging="173"/>
      </w:pPr>
      <w:rPr>
        <w:rFonts w:hint="default"/>
      </w:rPr>
    </w:lvl>
    <w:lvl w:ilvl="5">
      <w:start w:val="0"/>
      <w:numFmt w:val="bullet"/>
      <w:lvlText w:val="•"/>
      <w:lvlJc w:val="left"/>
      <w:pPr>
        <w:ind w:left="5220" w:hanging="173"/>
      </w:pPr>
      <w:rPr>
        <w:rFonts w:hint="default"/>
      </w:rPr>
    </w:lvl>
    <w:lvl w:ilvl="6">
      <w:start w:val="0"/>
      <w:numFmt w:val="bullet"/>
      <w:lvlText w:val="•"/>
      <w:lvlJc w:val="left"/>
      <w:pPr>
        <w:ind w:left="6145" w:hanging="173"/>
      </w:pPr>
      <w:rPr>
        <w:rFonts w:hint="default"/>
      </w:rPr>
    </w:lvl>
    <w:lvl w:ilvl="7">
      <w:start w:val="0"/>
      <w:numFmt w:val="bullet"/>
      <w:lvlText w:val="•"/>
      <w:lvlJc w:val="left"/>
      <w:pPr>
        <w:ind w:left="7069" w:hanging="173"/>
      </w:pPr>
      <w:rPr>
        <w:rFonts w:hint="default"/>
      </w:rPr>
    </w:lvl>
    <w:lvl w:ilvl="8">
      <w:start w:val="0"/>
      <w:numFmt w:val="bullet"/>
      <w:lvlText w:val="•"/>
      <w:lvlJc w:val="left"/>
      <w:pPr>
        <w:ind w:left="7993" w:hanging="173"/>
      </w:pPr>
      <w:rPr>
        <w:rFonts w:hint="default"/>
      </w:rPr>
    </w:lvl>
  </w:abstractNum>
  <w:abstractNum w:abstractNumId="4">
    <w:multiLevelType w:val="hybridMultilevel"/>
    <w:lvl w:ilvl="0">
      <w:start w:val="1"/>
      <w:numFmt w:val="lowerLetter"/>
      <w:lvlText w:val="(%1)"/>
      <w:lvlJc w:val="left"/>
      <w:pPr>
        <w:ind w:left="886" w:hanging="314"/>
        <w:jc w:val="left"/>
      </w:pPr>
      <w:rPr>
        <w:rFonts w:hint="default"/>
        <w:spacing w:val="-1"/>
        <w:w w:val="103"/>
      </w:rPr>
    </w:lvl>
    <w:lvl w:ilvl="1">
      <w:start w:val="1"/>
      <w:numFmt w:val="lowerRoman"/>
      <w:lvlText w:val="(%2)"/>
      <w:lvlJc w:val="left"/>
      <w:pPr>
        <w:ind w:left="1507" w:hanging="254"/>
        <w:jc w:val="right"/>
      </w:pPr>
      <w:rPr>
        <w:rFonts w:hint="default"/>
        <w:spacing w:val="-1"/>
        <w:w w:val="107"/>
      </w:rPr>
    </w:lvl>
    <w:lvl w:ilvl="2">
      <w:start w:val="0"/>
      <w:numFmt w:val="bullet"/>
      <w:lvlText w:val="•"/>
      <w:lvlJc w:val="left"/>
      <w:pPr>
        <w:ind w:left="2566" w:hanging="254"/>
      </w:pPr>
      <w:rPr>
        <w:rFonts w:hint="default"/>
      </w:rPr>
    </w:lvl>
    <w:lvl w:ilvl="3">
      <w:start w:val="0"/>
      <w:numFmt w:val="bullet"/>
      <w:lvlText w:val="•"/>
      <w:lvlJc w:val="left"/>
      <w:pPr>
        <w:ind w:left="3633" w:hanging="254"/>
      </w:pPr>
      <w:rPr>
        <w:rFonts w:hint="default"/>
      </w:rPr>
    </w:lvl>
    <w:lvl w:ilvl="4">
      <w:start w:val="0"/>
      <w:numFmt w:val="bullet"/>
      <w:lvlText w:val="•"/>
      <w:lvlJc w:val="left"/>
      <w:pPr>
        <w:ind w:left="4700" w:hanging="254"/>
      </w:pPr>
      <w:rPr>
        <w:rFonts w:hint="default"/>
      </w:rPr>
    </w:lvl>
    <w:lvl w:ilvl="5">
      <w:start w:val="0"/>
      <w:numFmt w:val="bullet"/>
      <w:lvlText w:val="•"/>
      <w:lvlJc w:val="left"/>
      <w:pPr>
        <w:ind w:left="5766" w:hanging="254"/>
      </w:pPr>
      <w:rPr>
        <w:rFonts w:hint="default"/>
      </w:rPr>
    </w:lvl>
    <w:lvl w:ilvl="6">
      <w:start w:val="0"/>
      <w:numFmt w:val="bullet"/>
      <w:lvlText w:val="•"/>
      <w:lvlJc w:val="left"/>
      <w:pPr>
        <w:ind w:left="6833" w:hanging="254"/>
      </w:pPr>
      <w:rPr>
        <w:rFonts w:hint="default"/>
      </w:rPr>
    </w:lvl>
    <w:lvl w:ilvl="7">
      <w:start w:val="0"/>
      <w:numFmt w:val="bullet"/>
      <w:lvlText w:val="•"/>
      <w:lvlJc w:val="left"/>
      <w:pPr>
        <w:ind w:left="7900" w:hanging="254"/>
      </w:pPr>
      <w:rPr>
        <w:rFonts w:hint="default"/>
      </w:rPr>
    </w:lvl>
    <w:lvl w:ilvl="8">
      <w:start w:val="0"/>
      <w:numFmt w:val="bullet"/>
      <w:lvlText w:val="•"/>
      <w:lvlJc w:val="left"/>
      <w:pPr>
        <w:ind w:left="8966" w:hanging="254"/>
      </w:pPr>
      <w:rPr>
        <w:rFonts w:hint="default"/>
      </w:rPr>
    </w:lvl>
  </w:abstractNum>
  <w:abstractNum w:abstractNumId="3">
    <w:multiLevelType w:val="hybridMultilevel"/>
    <w:lvl w:ilvl="0">
      <w:start w:val="1"/>
      <w:numFmt w:val="decimal"/>
      <w:lvlText w:val="%1."/>
      <w:lvlJc w:val="left"/>
      <w:pPr>
        <w:ind w:left="896" w:hanging="286"/>
        <w:jc w:val="left"/>
      </w:pPr>
      <w:rPr>
        <w:rFonts w:hint="default"/>
        <w:spacing w:val="-1"/>
        <w:w w:val="105"/>
      </w:rPr>
    </w:lvl>
    <w:lvl w:ilvl="1">
      <w:start w:val="0"/>
      <w:numFmt w:val="bullet"/>
      <w:lvlText w:val="•"/>
      <w:lvlJc w:val="left"/>
      <w:pPr>
        <w:ind w:left="1920" w:hanging="286"/>
      </w:pPr>
      <w:rPr>
        <w:rFonts w:hint="default"/>
      </w:rPr>
    </w:lvl>
    <w:lvl w:ilvl="2">
      <w:start w:val="0"/>
      <w:numFmt w:val="bullet"/>
      <w:lvlText w:val="•"/>
      <w:lvlJc w:val="left"/>
      <w:pPr>
        <w:ind w:left="2940" w:hanging="286"/>
      </w:pPr>
      <w:rPr>
        <w:rFonts w:hint="default"/>
      </w:rPr>
    </w:lvl>
    <w:lvl w:ilvl="3">
      <w:start w:val="0"/>
      <w:numFmt w:val="bullet"/>
      <w:lvlText w:val="•"/>
      <w:lvlJc w:val="left"/>
      <w:pPr>
        <w:ind w:left="3960" w:hanging="286"/>
      </w:pPr>
      <w:rPr>
        <w:rFonts w:hint="default"/>
      </w:rPr>
    </w:lvl>
    <w:lvl w:ilvl="4">
      <w:start w:val="0"/>
      <w:numFmt w:val="bullet"/>
      <w:lvlText w:val="•"/>
      <w:lvlJc w:val="left"/>
      <w:pPr>
        <w:ind w:left="4980" w:hanging="286"/>
      </w:pPr>
      <w:rPr>
        <w:rFonts w:hint="default"/>
      </w:rPr>
    </w:lvl>
    <w:lvl w:ilvl="5">
      <w:start w:val="0"/>
      <w:numFmt w:val="bullet"/>
      <w:lvlText w:val="•"/>
      <w:lvlJc w:val="left"/>
      <w:pPr>
        <w:ind w:left="6000" w:hanging="286"/>
      </w:pPr>
      <w:rPr>
        <w:rFonts w:hint="default"/>
      </w:rPr>
    </w:lvl>
    <w:lvl w:ilvl="6">
      <w:start w:val="0"/>
      <w:numFmt w:val="bullet"/>
      <w:lvlText w:val="•"/>
      <w:lvlJc w:val="left"/>
      <w:pPr>
        <w:ind w:left="7020" w:hanging="286"/>
      </w:pPr>
      <w:rPr>
        <w:rFonts w:hint="default"/>
      </w:rPr>
    </w:lvl>
    <w:lvl w:ilvl="7">
      <w:start w:val="0"/>
      <w:numFmt w:val="bullet"/>
      <w:lvlText w:val="•"/>
      <w:lvlJc w:val="left"/>
      <w:pPr>
        <w:ind w:left="8040" w:hanging="286"/>
      </w:pPr>
      <w:rPr>
        <w:rFonts w:hint="default"/>
      </w:rPr>
    </w:lvl>
    <w:lvl w:ilvl="8">
      <w:start w:val="0"/>
      <w:numFmt w:val="bullet"/>
      <w:lvlText w:val="•"/>
      <w:lvlJc w:val="left"/>
      <w:pPr>
        <w:ind w:left="9060" w:hanging="286"/>
      </w:pPr>
      <w:rPr>
        <w:rFonts w:hint="default"/>
      </w:rPr>
    </w:lvl>
  </w:abstractNum>
  <w:abstractNum w:abstractNumId="2">
    <w:multiLevelType w:val="hybridMultilevel"/>
    <w:lvl w:ilvl="0">
      <w:start w:val="5"/>
      <w:numFmt w:val="decimal"/>
      <w:lvlText w:val="(%1)"/>
      <w:lvlJc w:val="left"/>
      <w:pPr>
        <w:ind w:left="907" w:hanging="318"/>
        <w:jc w:val="left"/>
      </w:pPr>
      <w:rPr>
        <w:rFonts w:hint="default" w:ascii="Arial" w:hAnsi="Arial" w:eastAsia="Arial" w:cs="Arial"/>
        <w:color w:val="131313"/>
        <w:spacing w:val="-1"/>
        <w:w w:val="100"/>
        <w:sz w:val="21"/>
        <w:szCs w:val="21"/>
      </w:rPr>
    </w:lvl>
    <w:lvl w:ilvl="1">
      <w:start w:val="0"/>
      <w:numFmt w:val="bullet"/>
      <w:lvlText w:val="•"/>
      <w:lvlJc w:val="left"/>
      <w:pPr>
        <w:ind w:left="1164" w:hanging="445"/>
      </w:pPr>
      <w:rPr>
        <w:rFonts w:hint="default" w:ascii="Arial" w:hAnsi="Arial" w:eastAsia="Arial" w:cs="Arial"/>
        <w:color w:val="131313"/>
        <w:w w:val="106"/>
        <w:sz w:val="20"/>
        <w:szCs w:val="20"/>
      </w:rPr>
    </w:lvl>
    <w:lvl w:ilvl="2">
      <w:start w:val="0"/>
      <w:numFmt w:val="bullet"/>
      <w:lvlText w:val="•"/>
      <w:lvlJc w:val="left"/>
      <w:pPr>
        <w:ind w:left="2264" w:hanging="445"/>
      </w:pPr>
      <w:rPr>
        <w:rFonts w:hint="default"/>
      </w:rPr>
    </w:lvl>
    <w:lvl w:ilvl="3">
      <w:start w:val="0"/>
      <w:numFmt w:val="bullet"/>
      <w:lvlText w:val="•"/>
      <w:lvlJc w:val="left"/>
      <w:pPr>
        <w:ind w:left="3368" w:hanging="445"/>
      </w:pPr>
      <w:rPr>
        <w:rFonts w:hint="default"/>
      </w:rPr>
    </w:lvl>
    <w:lvl w:ilvl="4">
      <w:start w:val="0"/>
      <w:numFmt w:val="bullet"/>
      <w:lvlText w:val="•"/>
      <w:lvlJc w:val="left"/>
      <w:pPr>
        <w:ind w:left="4473" w:hanging="445"/>
      </w:pPr>
      <w:rPr>
        <w:rFonts w:hint="default"/>
      </w:rPr>
    </w:lvl>
    <w:lvl w:ilvl="5">
      <w:start w:val="0"/>
      <w:numFmt w:val="bullet"/>
      <w:lvlText w:val="•"/>
      <w:lvlJc w:val="left"/>
      <w:pPr>
        <w:ind w:left="5577" w:hanging="445"/>
      </w:pPr>
      <w:rPr>
        <w:rFonts w:hint="default"/>
      </w:rPr>
    </w:lvl>
    <w:lvl w:ilvl="6">
      <w:start w:val="0"/>
      <w:numFmt w:val="bullet"/>
      <w:lvlText w:val="•"/>
      <w:lvlJc w:val="left"/>
      <w:pPr>
        <w:ind w:left="6682" w:hanging="445"/>
      </w:pPr>
      <w:rPr>
        <w:rFonts w:hint="default"/>
      </w:rPr>
    </w:lvl>
    <w:lvl w:ilvl="7">
      <w:start w:val="0"/>
      <w:numFmt w:val="bullet"/>
      <w:lvlText w:val="•"/>
      <w:lvlJc w:val="left"/>
      <w:pPr>
        <w:ind w:left="7786" w:hanging="445"/>
      </w:pPr>
      <w:rPr>
        <w:rFonts w:hint="default"/>
      </w:rPr>
    </w:lvl>
    <w:lvl w:ilvl="8">
      <w:start w:val="0"/>
      <w:numFmt w:val="bullet"/>
      <w:lvlText w:val="•"/>
      <w:lvlJc w:val="left"/>
      <w:pPr>
        <w:ind w:left="8891" w:hanging="445"/>
      </w:pPr>
      <w:rPr>
        <w:rFonts w:hint="default"/>
      </w:rPr>
    </w:lvl>
  </w:abstractNum>
  <w:abstractNum w:abstractNumId="1">
    <w:multiLevelType w:val="hybridMultilevel"/>
    <w:lvl w:ilvl="0">
      <w:start w:val="0"/>
      <w:numFmt w:val="bullet"/>
      <w:lvlText w:val="•"/>
      <w:lvlJc w:val="left"/>
      <w:pPr>
        <w:ind w:left="893" w:hanging="363"/>
      </w:pPr>
      <w:rPr>
        <w:rFonts w:hint="default"/>
        <w:w w:val="104"/>
      </w:rPr>
    </w:lvl>
    <w:lvl w:ilvl="1">
      <w:start w:val="0"/>
      <w:numFmt w:val="bullet"/>
      <w:lvlText w:val="•"/>
      <w:lvlJc w:val="left"/>
      <w:pPr>
        <w:ind w:left="1141" w:hanging="444"/>
      </w:pPr>
      <w:rPr>
        <w:rFonts w:hint="default" w:ascii="Times New Roman" w:hAnsi="Times New Roman" w:eastAsia="Times New Roman" w:cs="Times New Roman"/>
        <w:color w:val="262626"/>
        <w:w w:val="101"/>
        <w:sz w:val="24"/>
        <w:szCs w:val="24"/>
      </w:rPr>
    </w:lvl>
    <w:lvl w:ilvl="2">
      <w:start w:val="0"/>
      <w:numFmt w:val="bullet"/>
      <w:lvlText w:val="•"/>
      <w:lvlJc w:val="left"/>
      <w:pPr>
        <w:ind w:left="1600" w:hanging="444"/>
      </w:pPr>
      <w:rPr>
        <w:rFonts w:hint="default"/>
      </w:rPr>
    </w:lvl>
    <w:lvl w:ilvl="3">
      <w:start w:val="0"/>
      <w:numFmt w:val="bullet"/>
      <w:lvlText w:val="•"/>
      <w:lvlJc w:val="left"/>
      <w:pPr>
        <w:ind w:left="2787" w:hanging="444"/>
      </w:pPr>
      <w:rPr>
        <w:rFonts w:hint="default"/>
      </w:rPr>
    </w:lvl>
    <w:lvl w:ilvl="4">
      <w:start w:val="0"/>
      <w:numFmt w:val="bullet"/>
      <w:lvlText w:val="•"/>
      <w:lvlJc w:val="left"/>
      <w:pPr>
        <w:ind w:left="3975" w:hanging="444"/>
      </w:pPr>
      <w:rPr>
        <w:rFonts w:hint="default"/>
      </w:rPr>
    </w:lvl>
    <w:lvl w:ilvl="5">
      <w:start w:val="0"/>
      <w:numFmt w:val="bullet"/>
      <w:lvlText w:val="•"/>
      <w:lvlJc w:val="left"/>
      <w:pPr>
        <w:ind w:left="5162" w:hanging="444"/>
      </w:pPr>
      <w:rPr>
        <w:rFonts w:hint="default"/>
      </w:rPr>
    </w:lvl>
    <w:lvl w:ilvl="6">
      <w:start w:val="0"/>
      <w:numFmt w:val="bullet"/>
      <w:lvlText w:val="•"/>
      <w:lvlJc w:val="left"/>
      <w:pPr>
        <w:ind w:left="6350" w:hanging="444"/>
      </w:pPr>
      <w:rPr>
        <w:rFonts w:hint="default"/>
      </w:rPr>
    </w:lvl>
    <w:lvl w:ilvl="7">
      <w:start w:val="0"/>
      <w:numFmt w:val="bullet"/>
      <w:lvlText w:val="•"/>
      <w:lvlJc w:val="left"/>
      <w:pPr>
        <w:ind w:left="7537" w:hanging="444"/>
      </w:pPr>
      <w:rPr>
        <w:rFonts w:hint="default"/>
      </w:rPr>
    </w:lvl>
    <w:lvl w:ilvl="8">
      <w:start w:val="0"/>
      <w:numFmt w:val="bullet"/>
      <w:lvlText w:val="•"/>
      <w:lvlJc w:val="left"/>
      <w:pPr>
        <w:ind w:left="8725" w:hanging="444"/>
      </w:pPr>
      <w:rPr>
        <w:rFonts w:hint="default"/>
      </w:rPr>
    </w:lvl>
  </w:abstractNum>
  <w:abstractNum w:abstractNumId="0">
    <w:multiLevelType w:val="hybridMultilevel"/>
    <w:lvl w:ilvl="0">
      <w:start w:val="0"/>
      <w:numFmt w:val="bullet"/>
      <w:lvlText w:val="•"/>
      <w:lvlJc w:val="left"/>
      <w:pPr>
        <w:ind w:left="1115" w:hanging="266"/>
      </w:pPr>
      <w:rPr>
        <w:rFonts w:hint="default" w:ascii="Arial" w:hAnsi="Arial" w:eastAsia="Arial" w:cs="Arial"/>
        <w:color w:val="2B2B2B"/>
        <w:w w:val="104"/>
        <w:sz w:val="21"/>
        <w:szCs w:val="21"/>
      </w:rPr>
    </w:lvl>
    <w:lvl w:ilvl="1">
      <w:start w:val="0"/>
      <w:numFmt w:val="bullet"/>
      <w:lvlText w:val="•"/>
      <w:lvlJc w:val="left"/>
      <w:pPr>
        <w:ind w:left="2118" w:hanging="266"/>
      </w:pPr>
      <w:rPr>
        <w:rFonts w:hint="default"/>
      </w:rPr>
    </w:lvl>
    <w:lvl w:ilvl="2">
      <w:start w:val="0"/>
      <w:numFmt w:val="bullet"/>
      <w:lvlText w:val="•"/>
      <w:lvlJc w:val="left"/>
      <w:pPr>
        <w:ind w:left="3116" w:hanging="266"/>
      </w:pPr>
      <w:rPr>
        <w:rFonts w:hint="default"/>
      </w:rPr>
    </w:lvl>
    <w:lvl w:ilvl="3">
      <w:start w:val="0"/>
      <w:numFmt w:val="bullet"/>
      <w:lvlText w:val="•"/>
      <w:lvlJc w:val="left"/>
      <w:pPr>
        <w:ind w:left="4114" w:hanging="266"/>
      </w:pPr>
      <w:rPr>
        <w:rFonts w:hint="default"/>
      </w:rPr>
    </w:lvl>
    <w:lvl w:ilvl="4">
      <w:start w:val="0"/>
      <w:numFmt w:val="bullet"/>
      <w:lvlText w:val="•"/>
      <w:lvlJc w:val="left"/>
      <w:pPr>
        <w:ind w:left="5112" w:hanging="266"/>
      </w:pPr>
      <w:rPr>
        <w:rFonts w:hint="default"/>
      </w:rPr>
    </w:lvl>
    <w:lvl w:ilvl="5">
      <w:start w:val="0"/>
      <w:numFmt w:val="bullet"/>
      <w:lvlText w:val="•"/>
      <w:lvlJc w:val="left"/>
      <w:pPr>
        <w:ind w:left="6110" w:hanging="266"/>
      </w:pPr>
      <w:rPr>
        <w:rFonts w:hint="default"/>
      </w:rPr>
    </w:lvl>
    <w:lvl w:ilvl="6">
      <w:start w:val="0"/>
      <w:numFmt w:val="bullet"/>
      <w:lvlText w:val="•"/>
      <w:lvlJc w:val="left"/>
      <w:pPr>
        <w:ind w:left="7108" w:hanging="266"/>
      </w:pPr>
      <w:rPr>
        <w:rFonts w:hint="default"/>
      </w:rPr>
    </w:lvl>
    <w:lvl w:ilvl="7">
      <w:start w:val="0"/>
      <w:numFmt w:val="bullet"/>
      <w:lvlText w:val="•"/>
      <w:lvlJc w:val="left"/>
      <w:pPr>
        <w:ind w:left="8106" w:hanging="266"/>
      </w:pPr>
      <w:rPr>
        <w:rFonts w:hint="default"/>
      </w:rPr>
    </w:lvl>
    <w:lvl w:ilvl="8">
      <w:start w:val="0"/>
      <w:numFmt w:val="bullet"/>
      <w:lvlText w:val="•"/>
      <w:lvlJc w:val="left"/>
      <w:pPr>
        <w:ind w:left="9104" w:hanging="266"/>
      </w:pPr>
      <w:rPr>
        <w:rFonts w:hint="default"/>
      </w:rPr>
    </w:lvl>
  </w:abstractNum>
  <w:num w:numId="12">
    <w:abstractNumId w:val="11"/>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6"/>
      <w:outlineLvl w:val="1"/>
    </w:pPr>
    <w:rPr>
      <w:rFonts w:ascii="Times New Roman" w:hAnsi="Times New Roman" w:eastAsia="Times New Roman" w:cs="Times New Roman"/>
      <w:b/>
      <w:bCs/>
      <w:sz w:val="25"/>
      <w:szCs w:val="25"/>
    </w:rPr>
  </w:style>
  <w:style w:styleId="Heading2" w:type="paragraph">
    <w:name w:val="Heading 2"/>
    <w:basedOn w:val="Normal"/>
    <w:uiPriority w:val="1"/>
    <w:qFormat/>
    <w:pPr>
      <w:ind w:left="796"/>
      <w:outlineLvl w:val="2"/>
    </w:pPr>
    <w:rPr>
      <w:rFonts w:ascii="Times New Roman" w:hAnsi="Times New Roman" w:eastAsia="Times New Roman" w:cs="Times New Roman"/>
      <w:b/>
      <w:bCs/>
      <w:i/>
      <w:sz w:val="25"/>
      <w:szCs w:val="25"/>
    </w:rPr>
  </w:style>
  <w:style w:styleId="Heading3" w:type="paragraph">
    <w:name w:val="Heading 3"/>
    <w:basedOn w:val="Normal"/>
    <w:uiPriority w:val="1"/>
    <w:qFormat/>
    <w:pPr>
      <w:ind w:left="169"/>
      <w:outlineLvl w:val="3"/>
    </w:pPr>
    <w:rPr>
      <w:rFonts w:ascii="Arial" w:hAnsi="Arial" w:eastAsia="Arial" w:cs="Arial"/>
      <w:b/>
      <w:bCs/>
      <w:sz w:val="22"/>
      <w:szCs w:val="22"/>
    </w:rPr>
  </w:style>
  <w:style w:styleId="Heading4" w:type="paragraph">
    <w:name w:val="Heading 4"/>
    <w:basedOn w:val="Normal"/>
    <w:uiPriority w:val="1"/>
    <w:qFormat/>
    <w:pPr>
      <w:ind w:left="859"/>
      <w:outlineLvl w:val="4"/>
    </w:pPr>
    <w:rPr>
      <w:rFonts w:ascii="Arial" w:hAnsi="Arial" w:eastAsia="Arial" w:cs="Arial"/>
      <w:b/>
      <w:bCs/>
      <w:i/>
      <w:sz w:val="22"/>
      <w:szCs w:val="22"/>
    </w:rPr>
  </w:style>
  <w:style w:styleId="Heading5" w:type="paragraph">
    <w:name w:val="Heading 5"/>
    <w:basedOn w:val="Normal"/>
    <w:uiPriority w:val="1"/>
    <w:qFormat/>
    <w:pPr>
      <w:ind w:left="123"/>
      <w:outlineLvl w:val="5"/>
    </w:pPr>
    <w:rPr>
      <w:rFonts w:ascii="Arial" w:hAnsi="Arial" w:eastAsia="Arial" w:cs="Arial"/>
      <w:b/>
      <w:bCs/>
      <w:sz w:val="21"/>
      <w:szCs w:val="21"/>
    </w:rPr>
  </w:style>
  <w:style w:styleId="ListParagraph" w:type="paragraph">
    <w:name w:val="List Paragraph"/>
    <w:basedOn w:val="Normal"/>
    <w:uiPriority w:val="1"/>
    <w:qFormat/>
    <w:pPr>
      <w:spacing w:before="66"/>
      <w:ind w:left="1965" w:hanging="452"/>
    </w:pPr>
    <w:rPr>
      <w:rFonts w:ascii="Arial" w:hAnsi="Arial" w:eastAsia="Arial" w:cs="Arial"/>
    </w:rPr>
  </w:style>
  <w:style w:styleId="TableParagraph" w:type="paragraph">
    <w:name w:val="Table Paragraph"/>
    <w:basedOn w:val="Normal"/>
    <w:uiPriority w:val="1"/>
    <w:qFormat/>
    <w:pPr>
      <w:ind w:left="11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2019-05-08T21:46:13Z</dcterms:created>
  <dcterms:modified xsi:type="dcterms:W3CDTF">2019-05-08T21:46:13Z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Canon iR-ADV C5255  PDF</vt:lpwstr>
  </property>
  <property fmtid="{D5CDD505-2E9C-101B-9397-08002B2CF9AE}" pid="4" name="LastSaved">
    <vt:filetime>2019-05-08T00:00:00Z</vt:filetime>
  </property>
</Properties>
</file>